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37" w:rsidRPr="00263A6A" w:rsidRDefault="007B549F" w:rsidP="001807EA">
      <w:pPr>
        <w:pStyle w:val="CVSectionHead"/>
        <w:rPr>
          <w:lang w:val="en-GB"/>
        </w:rPr>
      </w:pPr>
      <w:r w:rsidRPr="00263A6A">
        <w:rPr>
          <w:lang w:val="en-GB"/>
        </w:rPr>
        <w:t>Profile</w:t>
      </w:r>
    </w:p>
    <w:p w:rsidR="007B549F" w:rsidRPr="00777B24" w:rsidRDefault="00E37337" w:rsidP="001807EA">
      <w:pPr>
        <w:rPr>
          <w:sz w:val="22"/>
          <w:szCs w:val="22"/>
        </w:rPr>
      </w:pPr>
      <w:r w:rsidRPr="00777B24">
        <w:rPr>
          <w:sz w:val="22"/>
          <w:szCs w:val="22"/>
        </w:rPr>
        <w:t>Senior Business Analyst</w:t>
      </w:r>
      <w:bookmarkStart w:id="0" w:name="_GoBack"/>
      <w:bookmarkEnd w:id="0"/>
      <w:r w:rsidRPr="00777B24">
        <w:rPr>
          <w:sz w:val="22"/>
          <w:szCs w:val="22"/>
        </w:rPr>
        <w:t xml:space="preserve"> in Financial Services</w:t>
      </w:r>
      <w:r w:rsidR="00EF6CCC" w:rsidRPr="00777B24">
        <w:rPr>
          <w:sz w:val="22"/>
          <w:szCs w:val="22"/>
        </w:rPr>
        <w:t>.</w:t>
      </w:r>
      <w:r w:rsidR="00185527" w:rsidRPr="00777B24">
        <w:rPr>
          <w:sz w:val="22"/>
          <w:szCs w:val="22"/>
        </w:rPr>
        <w:t xml:space="preserve">  </w:t>
      </w:r>
      <w:r w:rsidR="00215C5A" w:rsidRPr="00777B24">
        <w:rPr>
          <w:sz w:val="22"/>
          <w:szCs w:val="22"/>
        </w:rPr>
        <w:t xml:space="preserve">Outstanding </w:t>
      </w:r>
      <w:r w:rsidR="00BD5921" w:rsidRPr="00777B24">
        <w:rPr>
          <w:sz w:val="22"/>
          <w:szCs w:val="22"/>
        </w:rPr>
        <w:t xml:space="preserve">experience </w:t>
      </w:r>
      <w:r w:rsidR="00F62981" w:rsidRPr="00777B24">
        <w:rPr>
          <w:sz w:val="22"/>
          <w:szCs w:val="22"/>
        </w:rPr>
        <w:t>of</w:t>
      </w:r>
      <w:r w:rsidR="00AF7549" w:rsidRPr="00777B24">
        <w:rPr>
          <w:sz w:val="22"/>
          <w:szCs w:val="22"/>
        </w:rPr>
        <w:t xml:space="preserve"> </w:t>
      </w:r>
      <w:r w:rsidR="006E1332" w:rsidRPr="00777B24">
        <w:rPr>
          <w:sz w:val="22"/>
          <w:szCs w:val="22"/>
        </w:rPr>
        <w:t xml:space="preserve">Document Management, Workflow, Case Management, </w:t>
      </w:r>
      <w:r w:rsidR="00E52043" w:rsidRPr="00777B24">
        <w:rPr>
          <w:sz w:val="22"/>
          <w:szCs w:val="22"/>
        </w:rPr>
        <w:t xml:space="preserve">Information Analysis, Data Analysis, </w:t>
      </w:r>
      <w:r w:rsidR="00F62981" w:rsidRPr="00777B24">
        <w:rPr>
          <w:sz w:val="22"/>
          <w:szCs w:val="22"/>
        </w:rPr>
        <w:t>P</w:t>
      </w:r>
      <w:r w:rsidR="00EF1083" w:rsidRPr="00777B24">
        <w:rPr>
          <w:sz w:val="22"/>
          <w:szCs w:val="22"/>
        </w:rPr>
        <w:t>ayment</w:t>
      </w:r>
      <w:r w:rsidR="00E52043" w:rsidRPr="00777B24">
        <w:rPr>
          <w:sz w:val="22"/>
          <w:szCs w:val="22"/>
        </w:rPr>
        <w:t xml:space="preserve"> Systems</w:t>
      </w:r>
      <w:r w:rsidR="00EF1083" w:rsidRPr="00777B24">
        <w:rPr>
          <w:sz w:val="22"/>
          <w:szCs w:val="22"/>
        </w:rPr>
        <w:t xml:space="preserve">, </w:t>
      </w:r>
      <w:r w:rsidR="00F62981" w:rsidRPr="00777B24">
        <w:rPr>
          <w:sz w:val="22"/>
          <w:szCs w:val="22"/>
        </w:rPr>
        <w:t>I</w:t>
      </w:r>
      <w:r w:rsidR="00BD5921" w:rsidRPr="00777B24">
        <w:rPr>
          <w:sz w:val="22"/>
          <w:szCs w:val="22"/>
        </w:rPr>
        <w:t xml:space="preserve">nternet </w:t>
      </w:r>
      <w:r w:rsidR="00F62981" w:rsidRPr="00777B24">
        <w:rPr>
          <w:sz w:val="22"/>
          <w:szCs w:val="22"/>
        </w:rPr>
        <w:t>B</w:t>
      </w:r>
      <w:r w:rsidR="00BD5921" w:rsidRPr="00777B24">
        <w:rPr>
          <w:sz w:val="22"/>
          <w:szCs w:val="22"/>
        </w:rPr>
        <w:t>anking</w:t>
      </w:r>
      <w:r w:rsidR="00AF7549" w:rsidRPr="00777B24">
        <w:rPr>
          <w:sz w:val="22"/>
          <w:szCs w:val="22"/>
        </w:rPr>
        <w:t xml:space="preserve">, </w:t>
      </w:r>
      <w:r w:rsidR="00E52043" w:rsidRPr="00777B24">
        <w:rPr>
          <w:sz w:val="22"/>
          <w:szCs w:val="22"/>
        </w:rPr>
        <w:t xml:space="preserve">Credit Risk &amp; </w:t>
      </w:r>
      <w:r w:rsidR="00D36AC7" w:rsidRPr="00777B24">
        <w:rPr>
          <w:sz w:val="22"/>
          <w:szCs w:val="22"/>
        </w:rPr>
        <w:t xml:space="preserve">Risk Grading, </w:t>
      </w:r>
      <w:r w:rsidR="0048451A" w:rsidRPr="00777B24">
        <w:rPr>
          <w:sz w:val="22"/>
          <w:szCs w:val="22"/>
        </w:rPr>
        <w:t>T</w:t>
      </w:r>
      <w:r w:rsidR="00AF7549" w:rsidRPr="00777B24">
        <w:rPr>
          <w:sz w:val="22"/>
          <w:szCs w:val="22"/>
        </w:rPr>
        <w:t xml:space="preserve">arget </w:t>
      </w:r>
      <w:r w:rsidR="0048451A" w:rsidRPr="00777B24">
        <w:rPr>
          <w:sz w:val="22"/>
          <w:szCs w:val="22"/>
        </w:rPr>
        <w:t>O</w:t>
      </w:r>
      <w:r w:rsidR="00AF7549" w:rsidRPr="00777B24">
        <w:rPr>
          <w:sz w:val="22"/>
          <w:szCs w:val="22"/>
        </w:rPr>
        <w:t xml:space="preserve">perating </w:t>
      </w:r>
      <w:r w:rsidR="0048451A" w:rsidRPr="00777B24">
        <w:rPr>
          <w:sz w:val="22"/>
          <w:szCs w:val="22"/>
        </w:rPr>
        <w:t>M</w:t>
      </w:r>
      <w:r w:rsidR="00AF7549" w:rsidRPr="00777B24">
        <w:rPr>
          <w:sz w:val="22"/>
          <w:szCs w:val="22"/>
        </w:rPr>
        <w:t>odels</w:t>
      </w:r>
      <w:r w:rsidR="00E52043" w:rsidRPr="00777B24">
        <w:rPr>
          <w:sz w:val="22"/>
          <w:szCs w:val="22"/>
        </w:rPr>
        <w:t>, Sanctions, Regulatory Change</w:t>
      </w:r>
      <w:r w:rsidR="00EF1083" w:rsidRPr="00777B24">
        <w:rPr>
          <w:sz w:val="22"/>
          <w:szCs w:val="22"/>
        </w:rPr>
        <w:t xml:space="preserve"> </w:t>
      </w:r>
      <w:r w:rsidR="00BD5921" w:rsidRPr="00777B24">
        <w:rPr>
          <w:sz w:val="22"/>
          <w:szCs w:val="22"/>
        </w:rPr>
        <w:t>at</w:t>
      </w:r>
      <w:r w:rsidR="00F62981" w:rsidRPr="00777B24">
        <w:rPr>
          <w:sz w:val="22"/>
          <w:szCs w:val="22"/>
        </w:rPr>
        <w:t>:</w:t>
      </w:r>
      <w:r w:rsidR="00BD5921" w:rsidRPr="00777B24">
        <w:rPr>
          <w:sz w:val="22"/>
          <w:szCs w:val="22"/>
        </w:rPr>
        <w:t xml:space="preserve"> </w:t>
      </w:r>
      <w:r w:rsidR="00E52043" w:rsidRPr="00777B24">
        <w:rPr>
          <w:sz w:val="22"/>
          <w:szCs w:val="22"/>
        </w:rPr>
        <w:t xml:space="preserve">European Patent Office, </w:t>
      </w:r>
      <w:r w:rsidR="00F62981" w:rsidRPr="00777B24">
        <w:rPr>
          <w:sz w:val="22"/>
          <w:szCs w:val="22"/>
        </w:rPr>
        <w:t xml:space="preserve">Royal Bank of Scotland, </w:t>
      </w:r>
      <w:r w:rsidR="00AF7549" w:rsidRPr="00777B24">
        <w:rPr>
          <w:sz w:val="22"/>
          <w:szCs w:val="22"/>
        </w:rPr>
        <w:t xml:space="preserve">Lloyds Banking Group, </w:t>
      </w:r>
      <w:r w:rsidR="00D36AC7" w:rsidRPr="00777B24">
        <w:rPr>
          <w:sz w:val="22"/>
          <w:szCs w:val="22"/>
        </w:rPr>
        <w:t xml:space="preserve">Aldermore Bank, </w:t>
      </w:r>
      <w:r w:rsidR="00EF1083" w:rsidRPr="00777B24">
        <w:rPr>
          <w:sz w:val="22"/>
          <w:szCs w:val="22"/>
        </w:rPr>
        <w:t xml:space="preserve">Close Brothers, </w:t>
      </w:r>
      <w:r w:rsidR="00BD5921" w:rsidRPr="00777B24">
        <w:rPr>
          <w:sz w:val="22"/>
          <w:szCs w:val="22"/>
        </w:rPr>
        <w:t>Nationwide</w:t>
      </w:r>
      <w:r w:rsidR="00E52043" w:rsidRPr="00777B24">
        <w:rPr>
          <w:sz w:val="22"/>
          <w:szCs w:val="22"/>
        </w:rPr>
        <w:t>, Barclays and the FCA</w:t>
      </w:r>
      <w:r w:rsidR="00BD5921" w:rsidRPr="00777B24">
        <w:rPr>
          <w:sz w:val="22"/>
          <w:szCs w:val="22"/>
        </w:rPr>
        <w:t xml:space="preserve">.  </w:t>
      </w:r>
      <w:r w:rsidR="00220281" w:rsidRPr="00777B24">
        <w:rPr>
          <w:sz w:val="22"/>
          <w:szCs w:val="22"/>
        </w:rPr>
        <w:t xml:space="preserve">Career </w:t>
      </w:r>
      <w:r w:rsidR="00D913F6" w:rsidRPr="00777B24">
        <w:rPr>
          <w:sz w:val="22"/>
          <w:szCs w:val="22"/>
        </w:rPr>
        <w:t>B</w:t>
      </w:r>
      <w:r w:rsidR="00220281" w:rsidRPr="00777B24">
        <w:rPr>
          <w:sz w:val="22"/>
          <w:szCs w:val="22"/>
        </w:rPr>
        <w:t xml:space="preserve">usiness </w:t>
      </w:r>
      <w:r w:rsidR="00D913F6" w:rsidRPr="00777B24">
        <w:rPr>
          <w:sz w:val="22"/>
          <w:szCs w:val="22"/>
        </w:rPr>
        <w:t>A</w:t>
      </w:r>
      <w:r w:rsidR="00220281" w:rsidRPr="00777B24">
        <w:rPr>
          <w:sz w:val="22"/>
          <w:szCs w:val="22"/>
        </w:rPr>
        <w:t xml:space="preserve">nalyst with wide </w:t>
      </w:r>
      <w:r w:rsidRPr="00777B24">
        <w:rPr>
          <w:sz w:val="22"/>
          <w:szCs w:val="22"/>
        </w:rPr>
        <w:t xml:space="preserve">skills base as </w:t>
      </w:r>
      <w:r w:rsidR="00F62981" w:rsidRPr="00777B24">
        <w:rPr>
          <w:sz w:val="22"/>
          <w:szCs w:val="22"/>
        </w:rPr>
        <w:t>C</w:t>
      </w:r>
      <w:r w:rsidR="00220281" w:rsidRPr="00777B24">
        <w:rPr>
          <w:sz w:val="22"/>
          <w:szCs w:val="22"/>
        </w:rPr>
        <w:t xml:space="preserve">hange </w:t>
      </w:r>
      <w:r w:rsidR="00F62981" w:rsidRPr="00777B24">
        <w:rPr>
          <w:sz w:val="22"/>
          <w:szCs w:val="22"/>
        </w:rPr>
        <w:t>C</w:t>
      </w:r>
      <w:r w:rsidR="00220281" w:rsidRPr="00777B24">
        <w:rPr>
          <w:sz w:val="22"/>
          <w:szCs w:val="22"/>
        </w:rPr>
        <w:t xml:space="preserve">onsultant in </w:t>
      </w:r>
      <w:r w:rsidR="00F62981" w:rsidRPr="00777B24">
        <w:rPr>
          <w:sz w:val="22"/>
          <w:szCs w:val="22"/>
        </w:rPr>
        <w:t>F</w:t>
      </w:r>
      <w:r w:rsidR="00220281" w:rsidRPr="00777B24">
        <w:rPr>
          <w:sz w:val="22"/>
          <w:szCs w:val="22"/>
        </w:rPr>
        <w:t xml:space="preserve">inancial </w:t>
      </w:r>
      <w:r w:rsidR="00F62981" w:rsidRPr="00777B24">
        <w:rPr>
          <w:sz w:val="22"/>
          <w:szCs w:val="22"/>
        </w:rPr>
        <w:t>S</w:t>
      </w:r>
      <w:r w:rsidR="00220281" w:rsidRPr="00777B24">
        <w:rPr>
          <w:sz w:val="22"/>
          <w:szCs w:val="22"/>
        </w:rPr>
        <w:t>ervices.</w:t>
      </w:r>
      <w:r w:rsidR="007B549F" w:rsidRPr="00777B24">
        <w:rPr>
          <w:sz w:val="22"/>
          <w:szCs w:val="22"/>
        </w:rPr>
        <w:t xml:space="preserve">  </w:t>
      </w:r>
      <w:r w:rsidR="00E52043" w:rsidRPr="00777B24">
        <w:rPr>
          <w:sz w:val="22"/>
          <w:szCs w:val="22"/>
        </w:rPr>
        <w:t xml:space="preserve">Established </w:t>
      </w:r>
      <w:r w:rsidR="00CA61AD" w:rsidRPr="00777B24">
        <w:rPr>
          <w:sz w:val="22"/>
          <w:szCs w:val="22"/>
        </w:rPr>
        <w:t>an online holiday rentals business</w:t>
      </w:r>
      <w:r w:rsidR="00E52043" w:rsidRPr="00777B24">
        <w:rPr>
          <w:sz w:val="22"/>
          <w:szCs w:val="22"/>
        </w:rPr>
        <w:t>.  H</w:t>
      </w:r>
      <w:r w:rsidR="00CA61AD" w:rsidRPr="00777B24">
        <w:rPr>
          <w:sz w:val="22"/>
          <w:szCs w:val="22"/>
        </w:rPr>
        <w:t xml:space="preserve">ands-on </w:t>
      </w:r>
      <w:r w:rsidR="00E52043" w:rsidRPr="00777B24">
        <w:rPr>
          <w:sz w:val="22"/>
          <w:szCs w:val="22"/>
        </w:rPr>
        <w:t xml:space="preserve">HTML </w:t>
      </w:r>
      <w:r w:rsidR="00630C04" w:rsidRPr="00777B24">
        <w:rPr>
          <w:sz w:val="22"/>
          <w:szCs w:val="22"/>
        </w:rPr>
        <w:t>development</w:t>
      </w:r>
      <w:r w:rsidR="00E52043" w:rsidRPr="00777B24">
        <w:rPr>
          <w:sz w:val="22"/>
          <w:szCs w:val="22"/>
        </w:rPr>
        <w:t xml:space="preserve">, </w:t>
      </w:r>
      <w:r w:rsidR="00CA61AD" w:rsidRPr="00777B24">
        <w:rPr>
          <w:sz w:val="22"/>
          <w:szCs w:val="22"/>
        </w:rPr>
        <w:t>internet marketing</w:t>
      </w:r>
      <w:r w:rsidR="00E52043" w:rsidRPr="00777B24">
        <w:rPr>
          <w:sz w:val="22"/>
          <w:szCs w:val="22"/>
        </w:rPr>
        <w:t>, Fircosoft development and SQL Scripting</w:t>
      </w:r>
      <w:r w:rsidR="00CA61AD" w:rsidRPr="00777B24">
        <w:rPr>
          <w:sz w:val="22"/>
          <w:szCs w:val="22"/>
        </w:rPr>
        <w:t xml:space="preserve"> </w:t>
      </w:r>
      <w:r w:rsidR="00B53109" w:rsidRPr="00777B24">
        <w:rPr>
          <w:sz w:val="22"/>
          <w:szCs w:val="22"/>
        </w:rPr>
        <w:t>skills</w:t>
      </w:r>
      <w:r w:rsidR="00CA61AD" w:rsidRPr="00777B24">
        <w:rPr>
          <w:sz w:val="22"/>
          <w:szCs w:val="22"/>
        </w:rPr>
        <w:t xml:space="preserve">.  First class Cambridge Maths degree, excellent track record with blue-chip organisations.  Career foundation in Logica (10 years), </w:t>
      </w:r>
      <w:r w:rsidR="00F62981" w:rsidRPr="00777B24">
        <w:rPr>
          <w:sz w:val="22"/>
          <w:szCs w:val="22"/>
        </w:rPr>
        <w:t>FileNET, 2 Consultancies (</w:t>
      </w:r>
      <w:r w:rsidR="00CA61AD" w:rsidRPr="00777B24">
        <w:rPr>
          <w:sz w:val="22"/>
          <w:szCs w:val="22"/>
        </w:rPr>
        <w:t>PwC</w:t>
      </w:r>
      <w:r w:rsidR="00F62981" w:rsidRPr="00777B24">
        <w:rPr>
          <w:sz w:val="22"/>
          <w:szCs w:val="22"/>
        </w:rPr>
        <w:t xml:space="preserve"> and </w:t>
      </w:r>
      <w:r w:rsidR="00CA61AD" w:rsidRPr="00777B24">
        <w:rPr>
          <w:sz w:val="22"/>
          <w:szCs w:val="22"/>
        </w:rPr>
        <w:t>PA Consulting</w:t>
      </w:r>
      <w:r w:rsidR="00F62981" w:rsidRPr="00777B24">
        <w:rPr>
          <w:sz w:val="22"/>
          <w:szCs w:val="22"/>
        </w:rPr>
        <w:t xml:space="preserve">) and </w:t>
      </w:r>
      <w:r w:rsidR="00D913F6" w:rsidRPr="00777B24">
        <w:rPr>
          <w:sz w:val="22"/>
          <w:szCs w:val="22"/>
        </w:rPr>
        <w:t>1</w:t>
      </w:r>
      <w:r w:rsidR="006E1332" w:rsidRPr="00777B24">
        <w:rPr>
          <w:sz w:val="22"/>
          <w:szCs w:val="22"/>
        </w:rPr>
        <w:t>6</w:t>
      </w:r>
      <w:r w:rsidR="00CA61AD" w:rsidRPr="00777B24">
        <w:rPr>
          <w:sz w:val="22"/>
          <w:szCs w:val="22"/>
        </w:rPr>
        <w:t xml:space="preserve"> years </w:t>
      </w:r>
      <w:r w:rsidR="00F62981" w:rsidRPr="00777B24">
        <w:rPr>
          <w:sz w:val="22"/>
          <w:szCs w:val="22"/>
        </w:rPr>
        <w:t xml:space="preserve">as independent contractor </w:t>
      </w:r>
      <w:r w:rsidR="00CA61AD" w:rsidRPr="00777B24">
        <w:rPr>
          <w:sz w:val="22"/>
          <w:szCs w:val="22"/>
        </w:rPr>
        <w:t>in financial services.</w:t>
      </w:r>
    </w:p>
    <w:p w:rsidR="007B549F" w:rsidRDefault="007B549F" w:rsidP="007B549F">
      <w:pPr>
        <w:pStyle w:val="CVSectionHead"/>
      </w:pPr>
      <w:r>
        <w:t>Skills matrix</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9072"/>
      </w:tblGrid>
      <w:tr w:rsidR="007B549F" w:rsidTr="009A7C8C">
        <w:tc>
          <w:tcPr>
            <w:tcW w:w="1559" w:type="dxa"/>
            <w:shd w:val="clear" w:color="auto" w:fill="auto"/>
          </w:tcPr>
          <w:p w:rsidR="007B549F" w:rsidRPr="00091C3A" w:rsidRDefault="007B549F" w:rsidP="00091C3A">
            <w:pPr>
              <w:spacing w:after="40"/>
              <w:rPr>
                <w:b/>
                <w:sz w:val="22"/>
                <w:szCs w:val="22"/>
              </w:rPr>
            </w:pPr>
            <w:r w:rsidRPr="00091C3A">
              <w:rPr>
                <w:b/>
                <w:sz w:val="22"/>
                <w:szCs w:val="22"/>
              </w:rPr>
              <w:t>Sectors</w:t>
            </w:r>
          </w:p>
        </w:tc>
        <w:tc>
          <w:tcPr>
            <w:tcW w:w="9072" w:type="dxa"/>
            <w:shd w:val="clear" w:color="auto" w:fill="auto"/>
          </w:tcPr>
          <w:p w:rsidR="007B549F" w:rsidRPr="00091C3A" w:rsidRDefault="007B549F" w:rsidP="00D36AC7">
            <w:pPr>
              <w:spacing w:after="40"/>
              <w:rPr>
                <w:sz w:val="22"/>
                <w:szCs w:val="22"/>
              </w:rPr>
            </w:pPr>
            <w:r w:rsidRPr="00091C3A">
              <w:rPr>
                <w:sz w:val="22"/>
                <w:szCs w:val="22"/>
              </w:rPr>
              <w:t xml:space="preserve">Retail Banking, Corporate Banking, Personal Loans, </w:t>
            </w:r>
            <w:r w:rsidR="00D36AC7">
              <w:rPr>
                <w:sz w:val="22"/>
                <w:szCs w:val="22"/>
              </w:rPr>
              <w:t xml:space="preserve">Mortgage Lending, Credit Risk, </w:t>
            </w:r>
            <w:r w:rsidRPr="00091C3A">
              <w:rPr>
                <w:sz w:val="22"/>
                <w:szCs w:val="22"/>
              </w:rPr>
              <w:t xml:space="preserve">Motor Finance, Life Assurance, </w:t>
            </w:r>
            <w:r w:rsidR="00796491" w:rsidRPr="00091C3A">
              <w:rPr>
                <w:sz w:val="22"/>
                <w:szCs w:val="22"/>
              </w:rPr>
              <w:t xml:space="preserve">Healthcare Products, </w:t>
            </w:r>
            <w:r w:rsidRPr="00091C3A">
              <w:rPr>
                <w:sz w:val="22"/>
                <w:szCs w:val="22"/>
              </w:rPr>
              <w:t>General Insurance, Investment Banking, Asset Management, Fund Management, and Pension Provision.</w:t>
            </w:r>
          </w:p>
        </w:tc>
      </w:tr>
      <w:tr w:rsidR="007B549F" w:rsidTr="009A7C8C">
        <w:tc>
          <w:tcPr>
            <w:tcW w:w="1559" w:type="dxa"/>
            <w:shd w:val="clear" w:color="auto" w:fill="auto"/>
          </w:tcPr>
          <w:p w:rsidR="007B549F" w:rsidRPr="00091C3A" w:rsidRDefault="007B549F" w:rsidP="00091C3A">
            <w:pPr>
              <w:spacing w:after="40"/>
              <w:rPr>
                <w:b/>
                <w:sz w:val="22"/>
                <w:szCs w:val="22"/>
              </w:rPr>
            </w:pPr>
            <w:r w:rsidRPr="00091C3A">
              <w:rPr>
                <w:b/>
                <w:sz w:val="22"/>
                <w:szCs w:val="22"/>
              </w:rPr>
              <w:t>Channels</w:t>
            </w:r>
          </w:p>
        </w:tc>
        <w:tc>
          <w:tcPr>
            <w:tcW w:w="9072" w:type="dxa"/>
            <w:shd w:val="clear" w:color="auto" w:fill="auto"/>
          </w:tcPr>
          <w:p w:rsidR="007B549F" w:rsidRPr="00091C3A" w:rsidRDefault="007B549F" w:rsidP="009A7C8C">
            <w:pPr>
              <w:spacing w:after="40"/>
              <w:rPr>
                <w:sz w:val="22"/>
                <w:szCs w:val="22"/>
              </w:rPr>
            </w:pPr>
            <w:r w:rsidRPr="00091C3A">
              <w:rPr>
                <w:sz w:val="22"/>
                <w:szCs w:val="22"/>
              </w:rPr>
              <w:t xml:space="preserve">Retail Internet Banking, Corporate Internet Banking, Telephony Banking, Branch </w:t>
            </w:r>
            <w:r w:rsidR="00490C28" w:rsidRPr="00091C3A">
              <w:rPr>
                <w:sz w:val="22"/>
                <w:szCs w:val="22"/>
              </w:rPr>
              <w:t xml:space="preserve">Teller </w:t>
            </w:r>
            <w:r w:rsidR="009A7C8C">
              <w:rPr>
                <w:sz w:val="22"/>
                <w:szCs w:val="22"/>
              </w:rPr>
              <w:t>s</w:t>
            </w:r>
            <w:r w:rsidRPr="00091C3A">
              <w:rPr>
                <w:sz w:val="22"/>
                <w:szCs w:val="22"/>
              </w:rPr>
              <w:t xml:space="preserve">ystems, </w:t>
            </w:r>
            <w:r w:rsidR="00490C28" w:rsidRPr="00091C3A">
              <w:rPr>
                <w:sz w:val="22"/>
                <w:szCs w:val="22"/>
              </w:rPr>
              <w:t>Self-Service Kiosk</w:t>
            </w:r>
            <w:r w:rsidR="009A7C8C">
              <w:rPr>
                <w:sz w:val="22"/>
                <w:szCs w:val="22"/>
              </w:rPr>
              <w:t>s</w:t>
            </w:r>
            <w:r w:rsidRPr="00091C3A">
              <w:rPr>
                <w:sz w:val="22"/>
                <w:szCs w:val="22"/>
              </w:rPr>
              <w:t xml:space="preserve">, </w:t>
            </w:r>
            <w:r w:rsidR="009A7C8C">
              <w:rPr>
                <w:sz w:val="22"/>
                <w:szCs w:val="22"/>
              </w:rPr>
              <w:t xml:space="preserve">Mobile Payments, </w:t>
            </w:r>
            <w:r w:rsidRPr="00091C3A">
              <w:rPr>
                <w:sz w:val="22"/>
                <w:szCs w:val="22"/>
              </w:rPr>
              <w:t>Corporate Bulk Payment</w:t>
            </w:r>
            <w:r w:rsidR="009A7C8C">
              <w:rPr>
                <w:sz w:val="22"/>
                <w:szCs w:val="22"/>
              </w:rPr>
              <w:t>s</w:t>
            </w:r>
            <w:r w:rsidR="00490C28" w:rsidRPr="00091C3A">
              <w:rPr>
                <w:sz w:val="22"/>
                <w:szCs w:val="22"/>
              </w:rPr>
              <w:t xml:space="preserve">, </w:t>
            </w:r>
            <w:r w:rsidR="005A4045" w:rsidRPr="00091C3A">
              <w:rPr>
                <w:sz w:val="22"/>
                <w:szCs w:val="22"/>
              </w:rPr>
              <w:t>and Bulk</w:t>
            </w:r>
            <w:r w:rsidR="00490C28" w:rsidRPr="00091C3A">
              <w:rPr>
                <w:sz w:val="22"/>
                <w:szCs w:val="22"/>
              </w:rPr>
              <w:t xml:space="preserve"> File </w:t>
            </w:r>
            <w:r w:rsidR="009A7C8C">
              <w:rPr>
                <w:sz w:val="22"/>
                <w:szCs w:val="22"/>
              </w:rPr>
              <w:t>Transfer</w:t>
            </w:r>
            <w:r w:rsidRPr="00091C3A">
              <w:rPr>
                <w:sz w:val="22"/>
                <w:szCs w:val="22"/>
              </w:rPr>
              <w:t>.</w:t>
            </w:r>
          </w:p>
        </w:tc>
      </w:tr>
      <w:tr w:rsidR="007B549F" w:rsidTr="009A7C8C">
        <w:tc>
          <w:tcPr>
            <w:tcW w:w="1559" w:type="dxa"/>
            <w:shd w:val="clear" w:color="auto" w:fill="auto"/>
          </w:tcPr>
          <w:p w:rsidR="007B549F" w:rsidRPr="00091C3A" w:rsidRDefault="007B549F" w:rsidP="009A7C8C">
            <w:pPr>
              <w:spacing w:after="40"/>
              <w:rPr>
                <w:sz w:val="22"/>
                <w:szCs w:val="22"/>
              </w:rPr>
            </w:pPr>
            <w:r w:rsidRPr="00091C3A">
              <w:rPr>
                <w:b/>
                <w:sz w:val="22"/>
                <w:szCs w:val="22"/>
              </w:rPr>
              <w:t>Payment</w:t>
            </w:r>
            <w:r w:rsidR="009A7C8C">
              <w:rPr>
                <w:b/>
                <w:sz w:val="22"/>
                <w:szCs w:val="22"/>
              </w:rPr>
              <w:t>s</w:t>
            </w:r>
          </w:p>
        </w:tc>
        <w:tc>
          <w:tcPr>
            <w:tcW w:w="9072" w:type="dxa"/>
            <w:shd w:val="clear" w:color="auto" w:fill="auto"/>
          </w:tcPr>
          <w:p w:rsidR="007B549F" w:rsidRPr="00091C3A" w:rsidRDefault="009A7C8C" w:rsidP="009A7C8C">
            <w:pPr>
              <w:spacing w:after="40"/>
              <w:rPr>
                <w:sz w:val="22"/>
                <w:szCs w:val="22"/>
              </w:rPr>
            </w:pPr>
            <w:r w:rsidRPr="00091C3A">
              <w:rPr>
                <w:sz w:val="22"/>
                <w:szCs w:val="22"/>
              </w:rPr>
              <w:t xml:space="preserve">SEPA, Faster Payments, </w:t>
            </w:r>
            <w:r>
              <w:rPr>
                <w:sz w:val="22"/>
                <w:szCs w:val="22"/>
              </w:rPr>
              <w:t xml:space="preserve">CHAPS, SWIFT, </w:t>
            </w:r>
            <w:r w:rsidRPr="00091C3A">
              <w:rPr>
                <w:sz w:val="22"/>
                <w:szCs w:val="22"/>
              </w:rPr>
              <w:t xml:space="preserve">International </w:t>
            </w:r>
            <w:r>
              <w:rPr>
                <w:sz w:val="22"/>
                <w:szCs w:val="22"/>
              </w:rPr>
              <w:t>P</w:t>
            </w:r>
            <w:r w:rsidRPr="00091C3A">
              <w:rPr>
                <w:sz w:val="22"/>
                <w:szCs w:val="22"/>
              </w:rPr>
              <w:t xml:space="preserve">ayments, </w:t>
            </w:r>
            <w:r w:rsidR="00EF1083" w:rsidRPr="00091C3A">
              <w:rPr>
                <w:sz w:val="22"/>
                <w:szCs w:val="22"/>
              </w:rPr>
              <w:t xml:space="preserve">Single Customer View (SCV), Financial Services Compensation Scheme (FSCS), </w:t>
            </w:r>
            <w:r w:rsidR="002D1DF5" w:rsidRPr="00091C3A">
              <w:rPr>
                <w:sz w:val="22"/>
                <w:szCs w:val="22"/>
              </w:rPr>
              <w:t>Sanctions</w:t>
            </w:r>
            <w:r w:rsidR="00BD5921" w:rsidRPr="00091C3A">
              <w:rPr>
                <w:sz w:val="22"/>
                <w:szCs w:val="22"/>
              </w:rPr>
              <w:t xml:space="preserve"> Compliance (</w:t>
            </w:r>
            <w:r>
              <w:rPr>
                <w:sz w:val="22"/>
                <w:szCs w:val="22"/>
              </w:rPr>
              <w:t>C</w:t>
            </w:r>
            <w:r w:rsidR="00BD5921" w:rsidRPr="00091C3A">
              <w:rPr>
                <w:sz w:val="22"/>
                <w:szCs w:val="22"/>
              </w:rPr>
              <w:t xml:space="preserve">ustomer and </w:t>
            </w:r>
            <w:r>
              <w:rPr>
                <w:sz w:val="22"/>
                <w:szCs w:val="22"/>
              </w:rPr>
              <w:t>P</w:t>
            </w:r>
            <w:r w:rsidR="00BD5921" w:rsidRPr="00091C3A">
              <w:rPr>
                <w:sz w:val="22"/>
                <w:szCs w:val="22"/>
              </w:rPr>
              <w:t>ayments screening, hands on experience of Fircosoft product suite</w:t>
            </w:r>
            <w:r>
              <w:rPr>
                <w:sz w:val="22"/>
                <w:szCs w:val="22"/>
              </w:rPr>
              <w:t xml:space="preserve">, FATF, FATCA, </w:t>
            </w:r>
            <w:r w:rsidR="00263F09">
              <w:rPr>
                <w:sz w:val="22"/>
                <w:szCs w:val="22"/>
              </w:rPr>
              <w:t xml:space="preserve">AML, </w:t>
            </w:r>
            <w:r w:rsidR="00B9245A">
              <w:rPr>
                <w:sz w:val="22"/>
                <w:szCs w:val="22"/>
              </w:rPr>
              <w:t xml:space="preserve">and </w:t>
            </w:r>
            <w:r>
              <w:rPr>
                <w:sz w:val="22"/>
                <w:szCs w:val="22"/>
              </w:rPr>
              <w:t>Data Cleansing</w:t>
            </w:r>
            <w:r w:rsidR="002D1DF5" w:rsidRPr="00091C3A">
              <w:rPr>
                <w:sz w:val="22"/>
                <w:szCs w:val="22"/>
              </w:rPr>
              <w:t>.</w:t>
            </w:r>
          </w:p>
        </w:tc>
      </w:tr>
      <w:tr w:rsidR="007B549F" w:rsidTr="009A7C8C">
        <w:tc>
          <w:tcPr>
            <w:tcW w:w="1559" w:type="dxa"/>
            <w:shd w:val="clear" w:color="auto" w:fill="auto"/>
          </w:tcPr>
          <w:p w:rsidR="007B549F" w:rsidRPr="00091C3A" w:rsidRDefault="007B549F" w:rsidP="009A7C8C">
            <w:pPr>
              <w:spacing w:after="40"/>
              <w:rPr>
                <w:b/>
                <w:sz w:val="22"/>
                <w:szCs w:val="22"/>
              </w:rPr>
            </w:pPr>
            <w:r w:rsidRPr="00091C3A">
              <w:rPr>
                <w:b/>
                <w:sz w:val="22"/>
                <w:szCs w:val="22"/>
              </w:rPr>
              <w:t xml:space="preserve">Project </w:t>
            </w:r>
            <w:r w:rsidR="009A7C8C">
              <w:rPr>
                <w:b/>
                <w:sz w:val="22"/>
                <w:szCs w:val="22"/>
              </w:rPr>
              <w:t>Lifecycle</w:t>
            </w:r>
          </w:p>
        </w:tc>
        <w:tc>
          <w:tcPr>
            <w:tcW w:w="9072" w:type="dxa"/>
            <w:shd w:val="clear" w:color="auto" w:fill="auto"/>
          </w:tcPr>
          <w:p w:rsidR="007B549F" w:rsidRPr="00091C3A" w:rsidRDefault="00D913F6" w:rsidP="00F935F5">
            <w:pPr>
              <w:spacing w:after="40"/>
              <w:rPr>
                <w:sz w:val="22"/>
                <w:szCs w:val="22"/>
              </w:rPr>
            </w:pPr>
            <w:r>
              <w:rPr>
                <w:sz w:val="22"/>
                <w:szCs w:val="22"/>
              </w:rPr>
              <w:t>F</w:t>
            </w:r>
            <w:r w:rsidR="007B549F" w:rsidRPr="00091C3A">
              <w:rPr>
                <w:sz w:val="22"/>
                <w:szCs w:val="22"/>
              </w:rPr>
              <w:t xml:space="preserve">ull project lifecycle experience, </w:t>
            </w:r>
            <w:r w:rsidR="00F935F5">
              <w:rPr>
                <w:sz w:val="22"/>
                <w:szCs w:val="22"/>
              </w:rPr>
              <w:t xml:space="preserve">Agile delivery, </w:t>
            </w:r>
            <w:r w:rsidR="007B549F" w:rsidRPr="00091C3A">
              <w:rPr>
                <w:sz w:val="22"/>
                <w:szCs w:val="22"/>
              </w:rPr>
              <w:t xml:space="preserve">requirements gathering, functional specifications, </w:t>
            </w:r>
            <w:r w:rsidR="00EF1083" w:rsidRPr="00091C3A">
              <w:rPr>
                <w:sz w:val="22"/>
                <w:szCs w:val="22"/>
              </w:rPr>
              <w:t xml:space="preserve">SQL scripts, </w:t>
            </w:r>
            <w:r w:rsidR="00490C28" w:rsidRPr="00091C3A">
              <w:rPr>
                <w:sz w:val="22"/>
                <w:szCs w:val="22"/>
              </w:rPr>
              <w:t>u</w:t>
            </w:r>
            <w:r w:rsidR="007B549F" w:rsidRPr="00091C3A">
              <w:rPr>
                <w:sz w:val="22"/>
                <w:szCs w:val="22"/>
              </w:rPr>
              <w:t xml:space="preserve">ser </w:t>
            </w:r>
            <w:r w:rsidR="00490C28" w:rsidRPr="00091C3A">
              <w:rPr>
                <w:sz w:val="22"/>
                <w:szCs w:val="22"/>
              </w:rPr>
              <w:t>a</w:t>
            </w:r>
            <w:r w:rsidR="007B549F" w:rsidRPr="00091C3A">
              <w:rPr>
                <w:sz w:val="22"/>
                <w:szCs w:val="22"/>
              </w:rPr>
              <w:t xml:space="preserve">cceptance </w:t>
            </w:r>
            <w:r w:rsidR="00490C28" w:rsidRPr="00091C3A">
              <w:rPr>
                <w:sz w:val="22"/>
                <w:szCs w:val="22"/>
              </w:rPr>
              <w:t>t</w:t>
            </w:r>
            <w:r w:rsidR="007B549F" w:rsidRPr="00091C3A">
              <w:rPr>
                <w:sz w:val="22"/>
                <w:szCs w:val="22"/>
              </w:rPr>
              <w:t>esting (UAT) planning</w:t>
            </w:r>
            <w:r w:rsidR="00F935F5">
              <w:rPr>
                <w:sz w:val="22"/>
                <w:szCs w:val="22"/>
              </w:rPr>
              <w:t xml:space="preserve"> </w:t>
            </w:r>
            <w:r w:rsidR="007B549F" w:rsidRPr="00091C3A">
              <w:rPr>
                <w:sz w:val="22"/>
                <w:szCs w:val="22"/>
              </w:rPr>
              <w:t>/</w:t>
            </w:r>
            <w:r w:rsidR="00F935F5">
              <w:rPr>
                <w:sz w:val="22"/>
                <w:szCs w:val="22"/>
              </w:rPr>
              <w:t xml:space="preserve"> </w:t>
            </w:r>
            <w:r w:rsidR="007B549F" w:rsidRPr="00091C3A">
              <w:rPr>
                <w:sz w:val="22"/>
                <w:szCs w:val="22"/>
              </w:rPr>
              <w:t>organisation</w:t>
            </w:r>
            <w:r w:rsidR="00F935F5">
              <w:rPr>
                <w:sz w:val="22"/>
                <w:szCs w:val="22"/>
              </w:rPr>
              <w:t xml:space="preserve"> </w:t>
            </w:r>
            <w:r w:rsidR="007B549F" w:rsidRPr="00091C3A">
              <w:rPr>
                <w:sz w:val="22"/>
                <w:szCs w:val="22"/>
              </w:rPr>
              <w:t>/</w:t>
            </w:r>
            <w:r w:rsidR="00F935F5">
              <w:rPr>
                <w:sz w:val="22"/>
                <w:szCs w:val="22"/>
              </w:rPr>
              <w:t xml:space="preserve"> </w:t>
            </w:r>
            <w:r w:rsidR="007B549F" w:rsidRPr="00091C3A">
              <w:rPr>
                <w:sz w:val="22"/>
                <w:szCs w:val="22"/>
              </w:rPr>
              <w:t xml:space="preserve">execution, migration, gap analysis, business case preparation, </w:t>
            </w:r>
            <w:r w:rsidR="00B9245A">
              <w:rPr>
                <w:sz w:val="22"/>
                <w:szCs w:val="22"/>
              </w:rPr>
              <w:t>and C</w:t>
            </w:r>
            <w:r w:rsidR="007B549F" w:rsidRPr="00091C3A">
              <w:rPr>
                <w:sz w:val="22"/>
                <w:szCs w:val="22"/>
              </w:rPr>
              <w:t xml:space="preserve">ost </w:t>
            </w:r>
            <w:r w:rsidR="00B9245A">
              <w:rPr>
                <w:sz w:val="22"/>
                <w:szCs w:val="22"/>
              </w:rPr>
              <w:t>B</w:t>
            </w:r>
            <w:r w:rsidR="007B549F" w:rsidRPr="00091C3A">
              <w:rPr>
                <w:sz w:val="22"/>
                <w:szCs w:val="22"/>
              </w:rPr>
              <w:t xml:space="preserve">enefit </w:t>
            </w:r>
            <w:r w:rsidR="00B9245A">
              <w:rPr>
                <w:sz w:val="22"/>
                <w:szCs w:val="22"/>
              </w:rPr>
              <w:t>A</w:t>
            </w:r>
            <w:r w:rsidR="007B549F" w:rsidRPr="00091C3A">
              <w:rPr>
                <w:sz w:val="22"/>
                <w:szCs w:val="22"/>
              </w:rPr>
              <w:t>nalysis.</w:t>
            </w:r>
          </w:p>
        </w:tc>
      </w:tr>
      <w:tr w:rsidR="007B549F" w:rsidTr="009A7C8C">
        <w:tc>
          <w:tcPr>
            <w:tcW w:w="1559" w:type="dxa"/>
            <w:shd w:val="clear" w:color="auto" w:fill="auto"/>
          </w:tcPr>
          <w:p w:rsidR="007B549F" w:rsidRPr="00091C3A" w:rsidRDefault="007B549F" w:rsidP="00091C3A">
            <w:pPr>
              <w:spacing w:after="40"/>
              <w:rPr>
                <w:b/>
                <w:sz w:val="22"/>
                <w:szCs w:val="22"/>
              </w:rPr>
            </w:pPr>
            <w:r w:rsidRPr="00091C3A">
              <w:rPr>
                <w:b/>
                <w:sz w:val="22"/>
                <w:szCs w:val="22"/>
              </w:rPr>
              <w:t>Approach</w:t>
            </w:r>
          </w:p>
        </w:tc>
        <w:tc>
          <w:tcPr>
            <w:tcW w:w="9072" w:type="dxa"/>
            <w:shd w:val="clear" w:color="auto" w:fill="auto"/>
          </w:tcPr>
          <w:p w:rsidR="007B549F" w:rsidRPr="00091C3A" w:rsidRDefault="00D913F6" w:rsidP="00D913F6">
            <w:pPr>
              <w:spacing w:after="40"/>
              <w:rPr>
                <w:sz w:val="22"/>
                <w:szCs w:val="22"/>
              </w:rPr>
            </w:pPr>
            <w:r>
              <w:rPr>
                <w:sz w:val="22"/>
                <w:szCs w:val="22"/>
              </w:rPr>
              <w:t>F</w:t>
            </w:r>
            <w:r w:rsidR="007B549F" w:rsidRPr="00091C3A">
              <w:rPr>
                <w:sz w:val="22"/>
                <w:szCs w:val="22"/>
              </w:rPr>
              <w:t xml:space="preserve">ocused, team player, strong communication and interpersonal skills, first class writing skills, outstanding quality deliverables (well-structured, clear, concise), bridges business and technology, responsive to specifics of each project, superb problem-solving skills, progresses business issues with understanding of technology, </w:t>
            </w:r>
            <w:r w:rsidR="00490C28" w:rsidRPr="00091C3A">
              <w:rPr>
                <w:sz w:val="22"/>
                <w:szCs w:val="22"/>
              </w:rPr>
              <w:t xml:space="preserve">international outlook, </w:t>
            </w:r>
            <w:r w:rsidR="007B549F" w:rsidRPr="00091C3A">
              <w:rPr>
                <w:sz w:val="22"/>
                <w:szCs w:val="22"/>
              </w:rPr>
              <w:t>sensitivity and experience to work across cultural boundaries, gravitas to work at senior levels.</w:t>
            </w:r>
          </w:p>
        </w:tc>
      </w:tr>
      <w:tr w:rsidR="00254BC2" w:rsidTr="009A7C8C">
        <w:tc>
          <w:tcPr>
            <w:tcW w:w="1559" w:type="dxa"/>
            <w:shd w:val="clear" w:color="auto" w:fill="auto"/>
          </w:tcPr>
          <w:p w:rsidR="00254BC2" w:rsidRPr="00091C3A" w:rsidRDefault="008B7D2A" w:rsidP="00091C3A">
            <w:pPr>
              <w:spacing w:after="40"/>
              <w:rPr>
                <w:b/>
                <w:sz w:val="22"/>
                <w:szCs w:val="22"/>
              </w:rPr>
            </w:pPr>
            <w:r w:rsidRPr="00091C3A">
              <w:rPr>
                <w:b/>
                <w:sz w:val="22"/>
                <w:szCs w:val="22"/>
              </w:rPr>
              <w:t>Education</w:t>
            </w:r>
          </w:p>
        </w:tc>
        <w:tc>
          <w:tcPr>
            <w:tcW w:w="9072" w:type="dxa"/>
            <w:shd w:val="clear" w:color="auto" w:fill="auto"/>
          </w:tcPr>
          <w:p w:rsidR="008B7D2A" w:rsidRPr="00091C3A" w:rsidRDefault="008B7D2A" w:rsidP="00091C3A">
            <w:pPr>
              <w:spacing w:after="40"/>
              <w:rPr>
                <w:sz w:val="22"/>
                <w:szCs w:val="22"/>
              </w:rPr>
            </w:pPr>
            <w:r w:rsidRPr="00091C3A">
              <w:rPr>
                <w:sz w:val="22"/>
                <w:szCs w:val="22"/>
              </w:rPr>
              <w:t>First Class Honours Degree (M.A.) in Mathematics, from Trinity College, Cambridge</w:t>
            </w:r>
          </w:p>
          <w:p w:rsidR="008B7D2A" w:rsidRPr="00091C3A" w:rsidRDefault="008B7D2A" w:rsidP="00091C3A">
            <w:pPr>
              <w:spacing w:after="40"/>
              <w:rPr>
                <w:sz w:val="22"/>
                <w:szCs w:val="22"/>
              </w:rPr>
            </w:pPr>
            <w:r w:rsidRPr="00091C3A">
              <w:rPr>
                <w:sz w:val="22"/>
                <w:szCs w:val="22"/>
              </w:rPr>
              <w:t>Open Entrance Scholarship to Cambridge University</w:t>
            </w:r>
          </w:p>
          <w:p w:rsidR="00254BC2" w:rsidRPr="00091C3A" w:rsidRDefault="008B7D2A" w:rsidP="00091C3A">
            <w:pPr>
              <w:spacing w:after="40"/>
              <w:rPr>
                <w:sz w:val="22"/>
                <w:szCs w:val="22"/>
              </w:rPr>
            </w:pPr>
            <w:r w:rsidRPr="00091C3A">
              <w:rPr>
                <w:sz w:val="22"/>
                <w:szCs w:val="22"/>
              </w:rPr>
              <w:t>2 ‘S’ levels (Distinction in Further Maths, Merit in Physics), 5 ‘A’ levels (4 at grade A), 10 ‘O’ levels (6 at grade ‘A’)</w:t>
            </w:r>
          </w:p>
        </w:tc>
      </w:tr>
      <w:tr w:rsidR="007B549F" w:rsidTr="009A7C8C">
        <w:tc>
          <w:tcPr>
            <w:tcW w:w="1559" w:type="dxa"/>
            <w:shd w:val="clear" w:color="auto" w:fill="auto"/>
          </w:tcPr>
          <w:p w:rsidR="007B549F" w:rsidRPr="00091C3A" w:rsidRDefault="007B549F" w:rsidP="00091C3A">
            <w:pPr>
              <w:spacing w:after="40"/>
              <w:rPr>
                <w:b/>
                <w:sz w:val="22"/>
                <w:szCs w:val="22"/>
              </w:rPr>
            </w:pPr>
            <w:r w:rsidRPr="00091C3A">
              <w:rPr>
                <w:b/>
                <w:sz w:val="22"/>
                <w:szCs w:val="22"/>
              </w:rPr>
              <w:t>Languages</w:t>
            </w:r>
          </w:p>
        </w:tc>
        <w:tc>
          <w:tcPr>
            <w:tcW w:w="9072" w:type="dxa"/>
            <w:shd w:val="clear" w:color="auto" w:fill="auto"/>
          </w:tcPr>
          <w:p w:rsidR="007B549F" w:rsidRPr="00091C3A" w:rsidRDefault="007B549F" w:rsidP="00091C3A">
            <w:pPr>
              <w:spacing w:after="40"/>
              <w:rPr>
                <w:sz w:val="22"/>
                <w:szCs w:val="22"/>
              </w:rPr>
            </w:pPr>
            <w:r w:rsidRPr="00091C3A">
              <w:rPr>
                <w:sz w:val="22"/>
                <w:szCs w:val="22"/>
              </w:rPr>
              <w:t>Italian: fluent spoken and written, including business and technical language</w:t>
            </w:r>
          </w:p>
          <w:p w:rsidR="007B549F" w:rsidRPr="00091C3A" w:rsidRDefault="007B549F" w:rsidP="00091C3A">
            <w:pPr>
              <w:spacing w:after="40"/>
              <w:rPr>
                <w:sz w:val="22"/>
                <w:szCs w:val="22"/>
              </w:rPr>
            </w:pPr>
            <w:r w:rsidRPr="00091C3A">
              <w:rPr>
                <w:sz w:val="22"/>
                <w:szCs w:val="22"/>
              </w:rPr>
              <w:t>French, German: working knowledge</w:t>
            </w:r>
          </w:p>
          <w:p w:rsidR="007B549F" w:rsidRPr="00091C3A" w:rsidRDefault="00796491" w:rsidP="00091C3A">
            <w:pPr>
              <w:spacing w:after="40"/>
              <w:rPr>
                <w:sz w:val="22"/>
                <w:szCs w:val="22"/>
              </w:rPr>
            </w:pPr>
            <w:r w:rsidRPr="00091C3A">
              <w:rPr>
                <w:sz w:val="22"/>
                <w:szCs w:val="22"/>
              </w:rPr>
              <w:t>B</w:t>
            </w:r>
            <w:r w:rsidR="007B549F" w:rsidRPr="00091C3A">
              <w:rPr>
                <w:sz w:val="22"/>
                <w:szCs w:val="22"/>
              </w:rPr>
              <w:t>asic Dutch, other European and Asiatic languages</w:t>
            </w:r>
          </w:p>
        </w:tc>
      </w:tr>
    </w:tbl>
    <w:p w:rsidR="00E37337" w:rsidRPr="00263A6A" w:rsidRDefault="00E37337" w:rsidP="008A5A33">
      <w:pPr>
        <w:pStyle w:val="CVSectionHead"/>
        <w:rPr>
          <w:lang w:val="en-GB"/>
        </w:rPr>
      </w:pPr>
      <w:r w:rsidRPr="00263A6A">
        <w:rPr>
          <w:lang w:val="en-GB"/>
        </w:rPr>
        <w:t>Personal Details</w:t>
      </w:r>
    </w:p>
    <w:p w:rsidR="00E37337" w:rsidRPr="00DD368C" w:rsidRDefault="00E37337" w:rsidP="001807EA">
      <w:pPr>
        <w:rPr>
          <w:i/>
          <w:sz w:val="22"/>
          <w:szCs w:val="22"/>
        </w:rPr>
      </w:pPr>
      <w:r w:rsidRPr="00DD368C">
        <w:rPr>
          <w:i/>
          <w:sz w:val="22"/>
          <w:szCs w:val="22"/>
        </w:rPr>
        <w:t>Nationality:</w:t>
      </w:r>
      <w:r w:rsidRPr="00DD368C">
        <w:rPr>
          <w:i/>
          <w:sz w:val="22"/>
          <w:szCs w:val="22"/>
        </w:rPr>
        <w:tab/>
      </w:r>
      <w:r w:rsidRPr="00DD368C">
        <w:rPr>
          <w:i/>
          <w:sz w:val="22"/>
          <w:szCs w:val="22"/>
        </w:rPr>
        <w:tab/>
      </w:r>
      <w:r w:rsidRPr="00DD368C">
        <w:rPr>
          <w:i/>
          <w:sz w:val="22"/>
          <w:szCs w:val="22"/>
        </w:rPr>
        <w:tab/>
      </w:r>
      <w:r w:rsidR="00B14B83" w:rsidRPr="00DD368C">
        <w:rPr>
          <w:i/>
          <w:sz w:val="22"/>
          <w:szCs w:val="22"/>
        </w:rPr>
        <w:tab/>
      </w:r>
      <w:r w:rsidRPr="00DD368C">
        <w:rPr>
          <w:sz w:val="22"/>
          <w:szCs w:val="22"/>
        </w:rPr>
        <w:t>British</w:t>
      </w:r>
    </w:p>
    <w:p w:rsidR="00E37337" w:rsidRPr="00DD368C" w:rsidRDefault="00E37337" w:rsidP="001807EA">
      <w:pPr>
        <w:rPr>
          <w:sz w:val="22"/>
          <w:szCs w:val="22"/>
        </w:rPr>
      </w:pPr>
      <w:r w:rsidRPr="00DD368C">
        <w:rPr>
          <w:i/>
          <w:sz w:val="22"/>
          <w:szCs w:val="22"/>
        </w:rPr>
        <w:t>Address:</w:t>
      </w:r>
      <w:r w:rsidRPr="00DD368C">
        <w:rPr>
          <w:sz w:val="22"/>
          <w:szCs w:val="22"/>
        </w:rPr>
        <w:tab/>
      </w:r>
      <w:r w:rsidRPr="00DD368C">
        <w:rPr>
          <w:sz w:val="22"/>
          <w:szCs w:val="22"/>
        </w:rPr>
        <w:tab/>
      </w:r>
      <w:r w:rsidRPr="00DD368C">
        <w:rPr>
          <w:sz w:val="22"/>
          <w:szCs w:val="22"/>
        </w:rPr>
        <w:tab/>
      </w:r>
      <w:r w:rsidRPr="00DD368C">
        <w:rPr>
          <w:sz w:val="22"/>
          <w:szCs w:val="22"/>
        </w:rPr>
        <w:tab/>
        <w:t>47 Hornsey Lane Gardens, Highgate, London N6 5NY, United Kingdom</w:t>
      </w:r>
    </w:p>
    <w:p w:rsidR="00E37337" w:rsidRPr="00DD368C" w:rsidRDefault="00E37337" w:rsidP="001807EA">
      <w:pPr>
        <w:rPr>
          <w:sz w:val="22"/>
          <w:szCs w:val="22"/>
        </w:rPr>
      </w:pPr>
      <w:r w:rsidRPr="00DD368C">
        <w:rPr>
          <w:i/>
          <w:sz w:val="22"/>
          <w:szCs w:val="22"/>
        </w:rPr>
        <w:t xml:space="preserve">Home </w:t>
      </w:r>
      <w:r w:rsidR="008B7D2A" w:rsidRPr="00DD368C">
        <w:rPr>
          <w:i/>
          <w:sz w:val="22"/>
          <w:szCs w:val="22"/>
        </w:rPr>
        <w:t>o</w:t>
      </w:r>
      <w:r w:rsidR="00CA56FB" w:rsidRPr="00DD368C">
        <w:rPr>
          <w:i/>
          <w:sz w:val="22"/>
          <w:szCs w:val="22"/>
        </w:rPr>
        <w:t>ffice</w:t>
      </w:r>
      <w:r w:rsidRPr="00DD368C">
        <w:rPr>
          <w:i/>
          <w:sz w:val="22"/>
          <w:szCs w:val="22"/>
        </w:rPr>
        <w:t>:</w:t>
      </w:r>
      <w:r w:rsidR="008A5A33" w:rsidRPr="00DD368C">
        <w:rPr>
          <w:i/>
          <w:sz w:val="22"/>
          <w:szCs w:val="22"/>
        </w:rPr>
        <w:tab/>
      </w:r>
      <w:r w:rsidR="00CA56FB" w:rsidRPr="00DD368C">
        <w:rPr>
          <w:i/>
          <w:sz w:val="22"/>
          <w:szCs w:val="22"/>
        </w:rPr>
        <w:tab/>
      </w:r>
      <w:r w:rsidR="008B7D2A" w:rsidRPr="00DD368C">
        <w:rPr>
          <w:i/>
          <w:sz w:val="22"/>
          <w:szCs w:val="22"/>
        </w:rPr>
        <w:tab/>
      </w:r>
      <w:r w:rsidR="00796491">
        <w:rPr>
          <w:sz w:val="22"/>
          <w:szCs w:val="22"/>
        </w:rPr>
        <w:t>0</w:t>
      </w:r>
      <w:r w:rsidRPr="00796491">
        <w:rPr>
          <w:sz w:val="22"/>
          <w:szCs w:val="22"/>
        </w:rPr>
        <w:t>20-8340</w:t>
      </w:r>
      <w:r w:rsidR="0048451A">
        <w:rPr>
          <w:sz w:val="22"/>
          <w:szCs w:val="22"/>
        </w:rPr>
        <w:t>-</w:t>
      </w:r>
      <w:r w:rsidRPr="00DD368C">
        <w:rPr>
          <w:sz w:val="22"/>
          <w:szCs w:val="22"/>
        </w:rPr>
        <w:t>0009</w:t>
      </w:r>
    </w:p>
    <w:p w:rsidR="00E37337" w:rsidRPr="00DD368C" w:rsidRDefault="00E37337" w:rsidP="001807EA">
      <w:pPr>
        <w:rPr>
          <w:sz w:val="22"/>
          <w:szCs w:val="22"/>
        </w:rPr>
      </w:pPr>
      <w:r w:rsidRPr="00DD368C">
        <w:rPr>
          <w:i/>
          <w:sz w:val="22"/>
          <w:szCs w:val="22"/>
        </w:rPr>
        <w:t>Mobile:</w:t>
      </w:r>
      <w:r w:rsidRPr="00DD368C">
        <w:rPr>
          <w:i/>
          <w:sz w:val="22"/>
          <w:szCs w:val="22"/>
        </w:rPr>
        <w:tab/>
      </w:r>
      <w:r w:rsidRPr="00DD368C">
        <w:rPr>
          <w:sz w:val="22"/>
          <w:szCs w:val="22"/>
        </w:rPr>
        <w:tab/>
      </w:r>
      <w:r w:rsidRPr="00DD368C">
        <w:rPr>
          <w:sz w:val="22"/>
          <w:szCs w:val="22"/>
        </w:rPr>
        <w:tab/>
      </w:r>
      <w:r w:rsidRPr="00DD368C">
        <w:rPr>
          <w:sz w:val="22"/>
          <w:szCs w:val="22"/>
        </w:rPr>
        <w:tab/>
      </w:r>
      <w:r w:rsidR="00B14B83" w:rsidRPr="00DD368C">
        <w:rPr>
          <w:sz w:val="22"/>
          <w:szCs w:val="22"/>
        </w:rPr>
        <w:tab/>
      </w:r>
      <w:r w:rsidR="00796491">
        <w:rPr>
          <w:sz w:val="22"/>
          <w:szCs w:val="22"/>
        </w:rPr>
        <w:t>0</w:t>
      </w:r>
      <w:r w:rsidRPr="00DD368C">
        <w:rPr>
          <w:sz w:val="22"/>
          <w:szCs w:val="22"/>
        </w:rPr>
        <w:t>779</w:t>
      </w:r>
      <w:r w:rsidR="007A5E30">
        <w:rPr>
          <w:sz w:val="22"/>
          <w:szCs w:val="22"/>
        </w:rPr>
        <w:t>9</w:t>
      </w:r>
      <w:r w:rsidRPr="00DD368C">
        <w:rPr>
          <w:sz w:val="22"/>
          <w:szCs w:val="22"/>
        </w:rPr>
        <w:t>-</w:t>
      </w:r>
      <w:r w:rsidR="007A5E30">
        <w:rPr>
          <w:sz w:val="22"/>
          <w:szCs w:val="22"/>
        </w:rPr>
        <w:t>838483</w:t>
      </w:r>
    </w:p>
    <w:p w:rsidR="00E37337" w:rsidRPr="00263A6A" w:rsidRDefault="00E37337" w:rsidP="001807EA">
      <w:pPr>
        <w:rPr>
          <w:sz w:val="22"/>
          <w:szCs w:val="22"/>
        </w:rPr>
      </w:pPr>
      <w:r w:rsidRPr="00263A6A">
        <w:rPr>
          <w:i/>
          <w:sz w:val="22"/>
          <w:szCs w:val="22"/>
        </w:rPr>
        <w:t>Email</w:t>
      </w:r>
      <w:r w:rsidR="00B14B83" w:rsidRPr="00263A6A">
        <w:rPr>
          <w:i/>
          <w:sz w:val="22"/>
          <w:szCs w:val="22"/>
        </w:rPr>
        <w:t>:</w:t>
      </w:r>
      <w:r w:rsidR="00B14B83" w:rsidRPr="00263A6A">
        <w:rPr>
          <w:i/>
          <w:sz w:val="22"/>
          <w:szCs w:val="22"/>
        </w:rPr>
        <w:tab/>
      </w:r>
      <w:r w:rsidR="00CC480A" w:rsidRPr="00263A6A">
        <w:rPr>
          <w:i/>
          <w:sz w:val="22"/>
          <w:szCs w:val="22"/>
        </w:rPr>
        <w:tab/>
      </w:r>
      <w:r w:rsidR="00CC480A" w:rsidRPr="00263A6A">
        <w:rPr>
          <w:i/>
          <w:sz w:val="22"/>
          <w:szCs w:val="22"/>
        </w:rPr>
        <w:tab/>
      </w:r>
      <w:r w:rsidR="00CC480A" w:rsidRPr="00263A6A">
        <w:rPr>
          <w:i/>
          <w:sz w:val="22"/>
          <w:szCs w:val="22"/>
        </w:rPr>
        <w:tab/>
      </w:r>
      <w:r w:rsidR="00CC480A" w:rsidRPr="00263A6A">
        <w:rPr>
          <w:i/>
          <w:sz w:val="22"/>
          <w:szCs w:val="22"/>
        </w:rPr>
        <w:tab/>
      </w:r>
      <w:r w:rsidR="00B14B83" w:rsidRPr="00263A6A">
        <w:rPr>
          <w:sz w:val="22"/>
          <w:szCs w:val="22"/>
        </w:rPr>
        <w:t>william.schwitzer@</w:t>
      </w:r>
      <w:r w:rsidR="00D913F6" w:rsidRPr="00263A6A">
        <w:rPr>
          <w:sz w:val="22"/>
          <w:szCs w:val="22"/>
        </w:rPr>
        <w:t>paradise9</w:t>
      </w:r>
      <w:r w:rsidR="00B14B83" w:rsidRPr="00263A6A">
        <w:rPr>
          <w:sz w:val="22"/>
          <w:szCs w:val="22"/>
        </w:rPr>
        <w:t>.co</w:t>
      </w:r>
      <w:r w:rsidR="00D913F6" w:rsidRPr="00263A6A">
        <w:rPr>
          <w:sz w:val="22"/>
          <w:szCs w:val="22"/>
        </w:rPr>
        <w:t>.uk</w:t>
      </w:r>
    </w:p>
    <w:p w:rsidR="00630C04" w:rsidRPr="00263A6A" w:rsidRDefault="00630C04" w:rsidP="00630C04">
      <w:pPr>
        <w:pStyle w:val="CVSectionHead"/>
        <w:rPr>
          <w:color w:val="FFFFFF" w:themeColor="background1"/>
          <w:sz w:val="20"/>
          <w:lang w:val="en-GB"/>
        </w:rPr>
      </w:pPr>
      <w:r w:rsidRPr="00263A6A">
        <w:rPr>
          <w:color w:val="FFFFFF" w:themeColor="background1"/>
          <w:sz w:val="20"/>
          <w:lang w:val="en-GB"/>
        </w:rPr>
        <w:t>Keywords</w:t>
      </w:r>
    </w:p>
    <w:p w:rsidR="009D209E" w:rsidRPr="00263A6A" w:rsidRDefault="008134D3" w:rsidP="001807EA">
      <w:pPr>
        <w:rPr>
          <w:color w:val="FFFFFF" w:themeColor="background1"/>
          <w:sz w:val="16"/>
          <w:szCs w:val="16"/>
        </w:rPr>
      </w:pPr>
      <w:r w:rsidRPr="00263A6A">
        <w:rPr>
          <w:color w:val="FFFFFF" w:themeColor="background1"/>
          <w:sz w:val="16"/>
          <w:szCs w:val="16"/>
        </w:rPr>
        <w:t xml:space="preserve">Business Analyst, </w:t>
      </w:r>
      <w:r w:rsidR="00B53109" w:rsidRPr="00263A6A">
        <w:rPr>
          <w:color w:val="FFFFFF" w:themeColor="background1"/>
          <w:sz w:val="16"/>
          <w:szCs w:val="16"/>
        </w:rPr>
        <w:t xml:space="preserve">Senior Business Analyst, </w:t>
      </w:r>
      <w:r w:rsidRPr="00263A6A">
        <w:rPr>
          <w:color w:val="FFFFFF" w:themeColor="background1"/>
          <w:sz w:val="16"/>
          <w:szCs w:val="16"/>
        </w:rPr>
        <w:t xml:space="preserve">Business Analysis, </w:t>
      </w:r>
      <w:r w:rsidR="00B53109" w:rsidRPr="00263A6A">
        <w:rPr>
          <w:color w:val="FFFFFF" w:themeColor="background1"/>
          <w:sz w:val="16"/>
          <w:szCs w:val="16"/>
        </w:rPr>
        <w:t xml:space="preserve">Consultant, Senior Consultant, Pricipal Consultant, </w:t>
      </w:r>
      <w:r w:rsidR="00FB5617" w:rsidRPr="00263A6A">
        <w:rPr>
          <w:color w:val="FFFFFF" w:themeColor="background1"/>
          <w:sz w:val="16"/>
          <w:szCs w:val="16"/>
        </w:rPr>
        <w:t xml:space="preserve">Financial Services, Retail Banking, Retail Banks, Corporate Banking, Investment Banking, </w:t>
      </w:r>
      <w:r w:rsidR="00D36AC7" w:rsidRPr="00263A6A">
        <w:rPr>
          <w:color w:val="FFFFFF" w:themeColor="background1"/>
          <w:sz w:val="16"/>
          <w:szCs w:val="16"/>
        </w:rPr>
        <w:t xml:space="preserve">Mortgage Lending, Asset Finance, Risk Grading, Credit Risk, </w:t>
      </w:r>
      <w:r w:rsidR="00B53109" w:rsidRPr="00263A6A">
        <w:rPr>
          <w:color w:val="FFFFFF" w:themeColor="background1"/>
          <w:sz w:val="16"/>
          <w:szCs w:val="16"/>
        </w:rPr>
        <w:t xml:space="preserve">Pensions Calculations, Pension Provision, Life Assurance, General Insurance, Fund Management, </w:t>
      </w:r>
      <w:r w:rsidR="00EF1083" w:rsidRPr="00263A6A">
        <w:rPr>
          <w:color w:val="FFFFFF" w:themeColor="background1"/>
          <w:sz w:val="16"/>
          <w:szCs w:val="16"/>
        </w:rPr>
        <w:t>Single Customer View (SCV), Financial Services Compensation Scheme (FSCS), SCV for FSCS, European Deposit Guarantee Schemes Directive (DGSD),</w:t>
      </w:r>
      <w:r w:rsidR="002F279A" w:rsidRPr="00263A6A">
        <w:rPr>
          <w:color w:val="FFFFFF" w:themeColor="background1"/>
          <w:sz w:val="16"/>
          <w:szCs w:val="16"/>
        </w:rPr>
        <w:t xml:space="preserve"> Target Operating Model,</w:t>
      </w:r>
      <w:r w:rsidR="00EF1083" w:rsidRPr="00263A6A">
        <w:rPr>
          <w:color w:val="FFFFFF" w:themeColor="background1"/>
          <w:sz w:val="16"/>
          <w:szCs w:val="16"/>
        </w:rPr>
        <w:t xml:space="preserve"> </w:t>
      </w:r>
      <w:r w:rsidR="00076AB1" w:rsidRPr="00263A6A">
        <w:rPr>
          <w:color w:val="FFFFFF" w:themeColor="background1"/>
          <w:sz w:val="16"/>
          <w:szCs w:val="16"/>
        </w:rPr>
        <w:t xml:space="preserve">Blueprinting, Spans of Control, Organisational Modelling, </w:t>
      </w:r>
      <w:r w:rsidR="00A90503" w:rsidRPr="00263A6A">
        <w:rPr>
          <w:color w:val="FFFFFF" w:themeColor="background1"/>
          <w:sz w:val="16"/>
          <w:szCs w:val="16"/>
        </w:rPr>
        <w:t xml:space="preserve">Sanctions, </w:t>
      </w:r>
      <w:r w:rsidR="00215C5A" w:rsidRPr="00263A6A">
        <w:rPr>
          <w:color w:val="FFFFFF" w:themeColor="background1"/>
          <w:sz w:val="16"/>
          <w:szCs w:val="16"/>
        </w:rPr>
        <w:t xml:space="preserve">Sanctions Compliance, </w:t>
      </w:r>
      <w:r w:rsidR="00964899" w:rsidRPr="00263A6A">
        <w:rPr>
          <w:color w:val="FFFFFF" w:themeColor="background1"/>
          <w:sz w:val="16"/>
          <w:szCs w:val="16"/>
        </w:rPr>
        <w:t xml:space="preserve">Sanctions Screening, Financial Sanctions, PEPs, Fircosoft, </w:t>
      </w:r>
      <w:r w:rsidR="002679EF" w:rsidRPr="00263A6A">
        <w:rPr>
          <w:color w:val="FFFFFF" w:themeColor="background1"/>
          <w:sz w:val="16"/>
          <w:szCs w:val="16"/>
        </w:rPr>
        <w:t xml:space="preserve">Fircosoft Product Suite, </w:t>
      </w:r>
      <w:r w:rsidR="00A90503" w:rsidRPr="00263A6A">
        <w:rPr>
          <w:color w:val="FFFFFF" w:themeColor="background1"/>
          <w:sz w:val="16"/>
          <w:szCs w:val="16"/>
        </w:rPr>
        <w:t xml:space="preserve">AML, Anti Money Laundering, Fraud Prevention, </w:t>
      </w:r>
      <w:r w:rsidRPr="00263A6A">
        <w:rPr>
          <w:color w:val="FFFFFF" w:themeColor="background1"/>
          <w:sz w:val="16"/>
          <w:szCs w:val="16"/>
        </w:rPr>
        <w:t xml:space="preserve">Requirements Gathering, Functional Specifications, </w:t>
      </w:r>
      <w:r w:rsidR="00B53109" w:rsidRPr="00263A6A">
        <w:rPr>
          <w:color w:val="FFFFFF" w:themeColor="background1"/>
          <w:sz w:val="16"/>
          <w:szCs w:val="16"/>
        </w:rPr>
        <w:t xml:space="preserve">Functional Specification writing, </w:t>
      </w:r>
      <w:r w:rsidR="00F935F5" w:rsidRPr="00263A6A">
        <w:rPr>
          <w:color w:val="FFFFFF" w:themeColor="background1"/>
          <w:sz w:val="16"/>
          <w:szCs w:val="16"/>
        </w:rPr>
        <w:t xml:space="preserve">Agile, </w:t>
      </w:r>
      <w:r w:rsidR="00215C5A" w:rsidRPr="00263A6A">
        <w:rPr>
          <w:color w:val="FFFFFF" w:themeColor="background1"/>
          <w:sz w:val="16"/>
          <w:szCs w:val="16"/>
        </w:rPr>
        <w:t xml:space="preserve">Data Cleansing, De-Duplication of Customer Records, </w:t>
      </w:r>
      <w:r w:rsidRPr="00263A6A">
        <w:rPr>
          <w:color w:val="FFFFFF" w:themeColor="background1"/>
          <w:sz w:val="16"/>
          <w:szCs w:val="16"/>
        </w:rPr>
        <w:t>Project Manag</w:t>
      </w:r>
      <w:r w:rsidR="00B53109" w:rsidRPr="00263A6A">
        <w:rPr>
          <w:color w:val="FFFFFF" w:themeColor="background1"/>
          <w:sz w:val="16"/>
          <w:szCs w:val="16"/>
        </w:rPr>
        <w:t>e</w:t>
      </w:r>
      <w:r w:rsidRPr="00263A6A">
        <w:rPr>
          <w:color w:val="FFFFFF" w:themeColor="background1"/>
          <w:sz w:val="16"/>
          <w:szCs w:val="16"/>
        </w:rPr>
        <w:t xml:space="preserve">ment, Change Management, </w:t>
      </w:r>
      <w:r w:rsidR="00B53109" w:rsidRPr="00263A6A">
        <w:rPr>
          <w:color w:val="FFFFFF" w:themeColor="background1"/>
          <w:sz w:val="16"/>
          <w:szCs w:val="16"/>
        </w:rPr>
        <w:t xml:space="preserve">User Acceptance Testing, UAT Planning, UAT Execution, </w:t>
      </w:r>
      <w:r w:rsidRPr="00263A6A">
        <w:rPr>
          <w:color w:val="FFFFFF" w:themeColor="background1"/>
          <w:sz w:val="16"/>
          <w:szCs w:val="16"/>
        </w:rPr>
        <w:t xml:space="preserve">Stakeholder Management, </w:t>
      </w:r>
      <w:r w:rsidR="00B53109" w:rsidRPr="00263A6A">
        <w:rPr>
          <w:color w:val="FFFFFF" w:themeColor="background1"/>
          <w:sz w:val="16"/>
          <w:szCs w:val="16"/>
        </w:rPr>
        <w:t xml:space="preserve">Reengineering, Business Process Reengineering, </w:t>
      </w:r>
      <w:r w:rsidRPr="00263A6A">
        <w:rPr>
          <w:color w:val="FFFFFF" w:themeColor="background1"/>
          <w:sz w:val="16"/>
          <w:szCs w:val="16"/>
        </w:rPr>
        <w:t xml:space="preserve">Retail Internet Banking, Corporate Internet Banking, Payment Systems, </w:t>
      </w:r>
      <w:r w:rsidR="00B53109" w:rsidRPr="00263A6A">
        <w:rPr>
          <w:color w:val="FFFFFF" w:themeColor="background1"/>
          <w:sz w:val="16"/>
          <w:szCs w:val="16"/>
        </w:rPr>
        <w:t xml:space="preserve">Web development, Online applications, Internet development, Branch Banking Systems, Bankline, Kiosk Banking Systems, </w:t>
      </w:r>
      <w:r w:rsidRPr="00263A6A">
        <w:rPr>
          <w:color w:val="FFFFFF" w:themeColor="background1"/>
          <w:sz w:val="16"/>
          <w:szCs w:val="16"/>
        </w:rPr>
        <w:t xml:space="preserve">SEPA, SEPA DD, SEPA Direct Debit, SEPA CT, SEPA Credit Transfers, </w:t>
      </w:r>
      <w:r w:rsidR="00B53109" w:rsidRPr="00263A6A">
        <w:rPr>
          <w:color w:val="FFFFFF" w:themeColor="background1"/>
          <w:sz w:val="16"/>
          <w:szCs w:val="16"/>
        </w:rPr>
        <w:t xml:space="preserve">SEPA Transfers, </w:t>
      </w:r>
      <w:r w:rsidRPr="00263A6A">
        <w:rPr>
          <w:color w:val="FFFFFF" w:themeColor="background1"/>
          <w:sz w:val="16"/>
          <w:szCs w:val="16"/>
        </w:rPr>
        <w:t xml:space="preserve">Payment Services Directive, PSD, </w:t>
      </w:r>
      <w:r w:rsidR="00490C28" w:rsidRPr="00263A6A">
        <w:rPr>
          <w:color w:val="FFFFFF" w:themeColor="background1"/>
          <w:sz w:val="16"/>
          <w:szCs w:val="16"/>
        </w:rPr>
        <w:t xml:space="preserve">Financial Action Task Force, FATF, </w:t>
      </w:r>
      <w:r w:rsidRPr="00263A6A">
        <w:rPr>
          <w:color w:val="FFFFFF" w:themeColor="background1"/>
          <w:sz w:val="16"/>
          <w:szCs w:val="16"/>
        </w:rPr>
        <w:t xml:space="preserve">CHAPS, </w:t>
      </w:r>
      <w:r w:rsidR="00FB5617" w:rsidRPr="00263A6A">
        <w:rPr>
          <w:color w:val="FFFFFF" w:themeColor="background1"/>
          <w:sz w:val="16"/>
          <w:szCs w:val="16"/>
        </w:rPr>
        <w:t xml:space="preserve">BACS, </w:t>
      </w:r>
      <w:r w:rsidRPr="00263A6A">
        <w:rPr>
          <w:color w:val="FFFFFF" w:themeColor="background1"/>
          <w:sz w:val="16"/>
          <w:szCs w:val="16"/>
        </w:rPr>
        <w:t>Faster Payments Service, Faster Payments System, FPS, APACS,</w:t>
      </w:r>
      <w:r w:rsidR="00B53109" w:rsidRPr="00263A6A">
        <w:rPr>
          <w:color w:val="FFFFFF" w:themeColor="background1"/>
          <w:sz w:val="16"/>
          <w:szCs w:val="16"/>
        </w:rPr>
        <w:t xml:space="preserve"> International Payments,</w:t>
      </w:r>
      <w:r w:rsidRPr="00263A6A">
        <w:rPr>
          <w:color w:val="FFFFFF" w:themeColor="background1"/>
          <w:sz w:val="16"/>
          <w:szCs w:val="16"/>
        </w:rPr>
        <w:t xml:space="preserve"> SWIFT, SWIFT Codewords, SWIFT Intermediaries,</w:t>
      </w:r>
      <w:r w:rsidR="00490C28" w:rsidRPr="00263A6A">
        <w:rPr>
          <w:color w:val="FFFFFF" w:themeColor="background1"/>
          <w:sz w:val="16"/>
          <w:szCs w:val="16"/>
        </w:rPr>
        <w:t xml:space="preserve"> Straight Through Processing, STP,</w:t>
      </w:r>
      <w:r w:rsidRPr="00263A6A">
        <w:rPr>
          <w:color w:val="FFFFFF" w:themeColor="background1"/>
          <w:sz w:val="16"/>
          <w:szCs w:val="16"/>
        </w:rPr>
        <w:t xml:space="preserve"> </w:t>
      </w:r>
      <w:r w:rsidR="00490C28" w:rsidRPr="00263A6A">
        <w:rPr>
          <w:color w:val="FFFFFF" w:themeColor="background1"/>
          <w:sz w:val="16"/>
          <w:szCs w:val="16"/>
        </w:rPr>
        <w:t xml:space="preserve">Prince, UML, Unified Modelling Language, Use Case, </w:t>
      </w:r>
      <w:r w:rsidR="00B53109" w:rsidRPr="00263A6A">
        <w:rPr>
          <w:color w:val="FFFFFF" w:themeColor="background1"/>
          <w:sz w:val="16"/>
          <w:szCs w:val="16"/>
        </w:rPr>
        <w:t xml:space="preserve">Italian, </w:t>
      </w:r>
      <w:r w:rsidR="006257A1" w:rsidRPr="00263A6A">
        <w:rPr>
          <w:color w:val="FFFFFF" w:themeColor="background1"/>
          <w:sz w:val="16"/>
          <w:szCs w:val="16"/>
        </w:rPr>
        <w:t>I</w:t>
      </w:r>
      <w:r w:rsidR="00B53109" w:rsidRPr="00263A6A">
        <w:rPr>
          <w:color w:val="FFFFFF" w:themeColor="background1"/>
          <w:sz w:val="16"/>
          <w:szCs w:val="16"/>
        </w:rPr>
        <w:t>talian Language, Fluent Italian, Italy, French, Dutch, German</w:t>
      </w:r>
      <w:r w:rsidR="006257A1" w:rsidRPr="00263A6A">
        <w:rPr>
          <w:color w:val="FFFFFF" w:themeColor="background1"/>
          <w:sz w:val="16"/>
          <w:szCs w:val="16"/>
        </w:rPr>
        <w:t>.</w:t>
      </w:r>
    </w:p>
    <w:p w:rsidR="00E37337" w:rsidRDefault="00E37337" w:rsidP="00C3577D">
      <w:pPr>
        <w:pStyle w:val="CVSectionHead"/>
        <w:pageBreakBefore/>
        <w:rPr>
          <w:lang w:val="en-GB"/>
        </w:rPr>
      </w:pPr>
      <w:r w:rsidRPr="00263A6A">
        <w:rPr>
          <w:lang w:val="en-GB"/>
        </w:rPr>
        <w:lastRenderedPageBreak/>
        <w:t>Experience</w:t>
      </w:r>
    </w:p>
    <w:p w:rsidR="007C09E4" w:rsidRDefault="001316BD" w:rsidP="007C09E4">
      <w:pPr>
        <w:pStyle w:val="Employer"/>
      </w:pPr>
      <w:r>
        <w:t>Career Break</w:t>
      </w:r>
      <w:r w:rsidR="007C09E4">
        <w:t xml:space="preserve"> (</w:t>
      </w:r>
      <w:r>
        <w:t xml:space="preserve">October </w:t>
      </w:r>
      <w:r w:rsidR="007C09E4">
        <w:t>2017</w:t>
      </w:r>
      <w:r>
        <w:t xml:space="preserve"> to September 2018</w:t>
      </w:r>
      <w:r w:rsidR="007C09E4">
        <w:t>)</w:t>
      </w:r>
    </w:p>
    <w:p w:rsidR="00D46DF3" w:rsidRDefault="001316BD" w:rsidP="009A6057">
      <w:pPr>
        <w:spacing w:after="120"/>
      </w:pPr>
      <w:r>
        <w:t>Three Cycle Touring trips through England, Switzerland, Italy, Germany and Denmark covering over 1000 km.</w:t>
      </w:r>
    </w:p>
    <w:p w:rsidR="001316BD" w:rsidRDefault="001316BD" w:rsidP="001316BD">
      <w:pPr>
        <w:pStyle w:val="Employer"/>
      </w:pPr>
      <w:r>
        <w:t>European Patent Office (January to September 2017)</w:t>
      </w:r>
    </w:p>
    <w:p w:rsidR="001316BD" w:rsidRDefault="001316BD" w:rsidP="001316BD">
      <w:pPr>
        <w:spacing w:after="120"/>
      </w:pPr>
      <w:r>
        <w:t xml:space="preserve">Information Analyst at the European Patent Office (EPO) in Rijswijk, Netherlands on the DOCX Filing project.  </w:t>
      </w:r>
    </w:p>
    <w:p w:rsidR="00D46DF3" w:rsidRDefault="00D46DF3" w:rsidP="00D46DF3">
      <w:pPr>
        <w:spacing w:after="120"/>
      </w:pPr>
      <w:r>
        <w:t xml:space="preserve">The DOCX Filing project will improve document handling in the Patent Grant Process.  The EPO will in future be able to accept patent applications in the widely used MS Word (DOCX) format.  This requires an automated conversion to extract patent data from the DOCX to create an XML patent application (ST.36 format).  Benefits include a reduction in the volume of documents handled as images which require Optical Character Recognition (OCR) processing and 3rd party processing to interpret them.  Responsible for the High Level Requirements for the online filing channels and for integration and delivery of the convertor/validator into the existing patent applications. </w:t>
      </w:r>
    </w:p>
    <w:p w:rsidR="00D46DF3" w:rsidRDefault="00D46DF3" w:rsidP="00D46DF3">
      <w:pPr>
        <w:spacing w:after="120"/>
      </w:pPr>
      <w:r>
        <w:t xml:space="preserve">Delivered a number of smaller changes including harmonisation of the multi-lingual </w:t>
      </w:r>
      <w:r w:rsidR="006E45AF">
        <w:t xml:space="preserve">patent </w:t>
      </w:r>
      <w:r>
        <w:t>application forms and screens.</w:t>
      </w:r>
    </w:p>
    <w:p w:rsidR="004E43E4" w:rsidRDefault="004E43E4" w:rsidP="004E43E4">
      <w:pPr>
        <w:pStyle w:val="Employer"/>
      </w:pPr>
      <w:r>
        <w:t xml:space="preserve">Lloyds Banking Group (April to </w:t>
      </w:r>
      <w:r w:rsidR="008B4ED6">
        <w:t>July 2016</w:t>
      </w:r>
      <w:r>
        <w:t>)</w:t>
      </w:r>
    </w:p>
    <w:p w:rsidR="002A583B" w:rsidRDefault="004E43E4" w:rsidP="004E43E4">
      <w:pPr>
        <w:pStyle w:val="Employer"/>
        <w:rPr>
          <w:rFonts w:cs="Arial"/>
          <w:b w:val="0"/>
          <w:i w:val="0"/>
          <w:sz w:val="20"/>
        </w:rPr>
      </w:pPr>
      <w:r w:rsidRPr="004E43E4">
        <w:rPr>
          <w:rFonts w:cs="Arial"/>
          <w:b w:val="0"/>
          <w:i w:val="0"/>
          <w:sz w:val="20"/>
        </w:rPr>
        <w:t>Business Analyst for a suite of Faster Payments enhancements, including mandatory scheme changes to FPS Settlement Cycle Times to take advantage of extended CH</w:t>
      </w:r>
      <w:r>
        <w:rPr>
          <w:rFonts w:cs="Arial"/>
          <w:b w:val="0"/>
          <w:i w:val="0"/>
          <w:sz w:val="20"/>
        </w:rPr>
        <w:t>A</w:t>
      </w:r>
      <w:r w:rsidRPr="004E43E4">
        <w:rPr>
          <w:rFonts w:cs="Arial"/>
          <w:b w:val="0"/>
          <w:i w:val="0"/>
          <w:sz w:val="20"/>
        </w:rPr>
        <w:t>PS hours, new Automated Scheme Protection messag</w:t>
      </w:r>
      <w:r>
        <w:rPr>
          <w:rFonts w:cs="Arial"/>
          <w:b w:val="0"/>
          <w:i w:val="0"/>
          <w:sz w:val="20"/>
        </w:rPr>
        <w:t>es</w:t>
      </w:r>
      <w:r w:rsidRPr="004E43E4">
        <w:rPr>
          <w:rFonts w:cs="Arial"/>
          <w:b w:val="0"/>
          <w:i w:val="0"/>
          <w:sz w:val="20"/>
        </w:rPr>
        <w:t xml:space="preserve"> to formalise scheme action in the event of failures by member banks to process normal volumes of Faster Payments, and increase</w:t>
      </w:r>
      <w:r>
        <w:rPr>
          <w:rFonts w:cs="Arial"/>
          <w:b w:val="0"/>
          <w:i w:val="0"/>
          <w:sz w:val="20"/>
        </w:rPr>
        <w:t>s</w:t>
      </w:r>
      <w:r w:rsidRPr="004E43E4">
        <w:rPr>
          <w:rFonts w:cs="Arial"/>
          <w:b w:val="0"/>
          <w:i w:val="0"/>
          <w:sz w:val="20"/>
        </w:rPr>
        <w:t xml:space="preserve"> </w:t>
      </w:r>
      <w:r>
        <w:rPr>
          <w:rFonts w:cs="Arial"/>
          <w:b w:val="0"/>
          <w:i w:val="0"/>
          <w:sz w:val="20"/>
        </w:rPr>
        <w:t xml:space="preserve">to </w:t>
      </w:r>
      <w:r w:rsidRPr="004E43E4">
        <w:rPr>
          <w:rFonts w:cs="Arial"/>
          <w:b w:val="0"/>
          <w:i w:val="0"/>
          <w:sz w:val="20"/>
        </w:rPr>
        <w:t>payments limits.  Analysed timings of LBG’s settlement and reconciliation reports and associated operational processes, to ensure adherence to the service level agreements with Sainsbury’s Bank, TSB, IF, and Agency Banks.</w:t>
      </w:r>
    </w:p>
    <w:p w:rsidR="004E43E4" w:rsidRPr="004E43E4" w:rsidRDefault="002A583B" w:rsidP="004E43E4">
      <w:pPr>
        <w:pStyle w:val="Employer"/>
        <w:rPr>
          <w:rFonts w:cs="Arial"/>
          <w:b w:val="0"/>
          <w:i w:val="0"/>
          <w:sz w:val="20"/>
        </w:rPr>
      </w:pPr>
      <w:r>
        <w:rPr>
          <w:rFonts w:cs="Arial"/>
          <w:b w:val="0"/>
          <w:i w:val="0"/>
          <w:sz w:val="20"/>
        </w:rPr>
        <w:t xml:space="preserve">Undertook an impact assessment of the Funds Transfer Regulations 2015/847.  </w:t>
      </w:r>
      <w:r w:rsidR="00613ADA">
        <w:rPr>
          <w:rFonts w:cs="Arial"/>
          <w:b w:val="0"/>
          <w:i w:val="0"/>
          <w:sz w:val="20"/>
        </w:rPr>
        <w:t>Liaised</w:t>
      </w:r>
      <w:r>
        <w:rPr>
          <w:rFonts w:cs="Arial"/>
          <w:b w:val="0"/>
          <w:i w:val="0"/>
          <w:sz w:val="20"/>
        </w:rPr>
        <w:t xml:space="preserve"> with group legal for assistance with interpretation, and assessed the changes required to bank processes </w:t>
      </w:r>
      <w:r w:rsidR="00A82786">
        <w:rPr>
          <w:rFonts w:cs="Arial"/>
          <w:b w:val="0"/>
          <w:i w:val="0"/>
          <w:sz w:val="20"/>
        </w:rPr>
        <w:t xml:space="preserve">to ensure compliance, </w:t>
      </w:r>
      <w:r>
        <w:rPr>
          <w:rFonts w:cs="Arial"/>
          <w:b w:val="0"/>
          <w:i w:val="0"/>
          <w:sz w:val="20"/>
        </w:rPr>
        <w:t xml:space="preserve">on receipt of SWIFT payments, domestic payments originating overseas, and international Person to Person (P2P) card payments through the Visa and </w:t>
      </w:r>
      <w:r w:rsidR="00613ADA">
        <w:rPr>
          <w:rFonts w:cs="Arial"/>
          <w:b w:val="0"/>
          <w:i w:val="0"/>
          <w:sz w:val="20"/>
        </w:rPr>
        <w:t>MasterCard</w:t>
      </w:r>
      <w:r>
        <w:rPr>
          <w:rFonts w:cs="Arial"/>
          <w:b w:val="0"/>
          <w:i w:val="0"/>
          <w:sz w:val="20"/>
        </w:rPr>
        <w:t xml:space="preserve"> networks. </w:t>
      </w:r>
    </w:p>
    <w:p w:rsidR="00EE38D6" w:rsidRDefault="00EE38D6" w:rsidP="00EE38D6">
      <w:pPr>
        <w:pStyle w:val="Employer"/>
      </w:pPr>
      <w:r>
        <w:t xml:space="preserve">Royal Bank of Scotland (January to </w:t>
      </w:r>
      <w:r w:rsidR="004E43E4">
        <w:t>April 2016</w:t>
      </w:r>
      <w:r>
        <w:t>)</w:t>
      </w:r>
    </w:p>
    <w:p w:rsidR="004E43E4" w:rsidRPr="004E43E4" w:rsidRDefault="004E43E4" w:rsidP="004E43E4">
      <w:pPr>
        <w:pStyle w:val="Employer"/>
        <w:rPr>
          <w:rFonts w:cs="Arial"/>
          <w:b w:val="0"/>
          <w:i w:val="0"/>
          <w:sz w:val="20"/>
        </w:rPr>
      </w:pPr>
      <w:r>
        <w:rPr>
          <w:rFonts w:cs="Arial"/>
          <w:b w:val="0"/>
          <w:i w:val="0"/>
          <w:sz w:val="20"/>
        </w:rPr>
        <w:t xml:space="preserve">Lead </w:t>
      </w:r>
      <w:r w:rsidRPr="004E43E4">
        <w:rPr>
          <w:rFonts w:cs="Arial"/>
          <w:b w:val="0"/>
          <w:i w:val="0"/>
          <w:sz w:val="20"/>
        </w:rPr>
        <w:t xml:space="preserve">Business Analyst for reconciliation of in flight transactions </w:t>
      </w:r>
      <w:r>
        <w:rPr>
          <w:rFonts w:cs="Arial"/>
          <w:b w:val="0"/>
          <w:i w:val="0"/>
          <w:sz w:val="20"/>
        </w:rPr>
        <w:t xml:space="preserve">for the cutover to the new standalone </w:t>
      </w:r>
      <w:r w:rsidRPr="004E43E4">
        <w:rPr>
          <w:rFonts w:cs="Arial"/>
          <w:b w:val="0"/>
          <w:i w:val="0"/>
          <w:sz w:val="20"/>
        </w:rPr>
        <w:t>Williams &amp; Glyn</w:t>
      </w:r>
      <w:r>
        <w:rPr>
          <w:rFonts w:cs="Arial"/>
          <w:b w:val="0"/>
          <w:i w:val="0"/>
          <w:sz w:val="20"/>
        </w:rPr>
        <w:t xml:space="preserve"> bank</w:t>
      </w:r>
      <w:r w:rsidRPr="004E43E4">
        <w:rPr>
          <w:rFonts w:cs="Arial"/>
          <w:b w:val="0"/>
          <w:i w:val="0"/>
          <w:sz w:val="20"/>
        </w:rPr>
        <w:t xml:space="preserve">.  With many 24x7 banking services, such as Faster Payments and ATMs, expected to operate normally over most of the migration weekend, the planned migration </w:t>
      </w:r>
      <w:r>
        <w:rPr>
          <w:rFonts w:cs="Arial"/>
          <w:b w:val="0"/>
          <w:i w:val="0"/>
          <w:sz w:val="20"/>
        </w:rPr>
        <w:t>of</w:t>
      </w:r>
      <w:r w:rsidRPr="004E43E4">
        <w:rPr>
          <w:rFonts w:cs="Arial"/>
          <w:b w:val="0"/>
          <w:i w:val="0"/>
          <w:sz w:val="20"/>
        </w:rPr>
        <w:t xml:space="preserve"> some 2 million divesting customers create</w:t>
      </w:r>
      <w:r>
        <w:rPr>
          <w:rFonts w:cs="Arial"/>
          <w:b w:val="0"/>
          <w:i w:val="0"/>
          <w:sz w:val="20"/>
        </w:rPr>
        <w:t>s</w:t>
      </w:r>
      <w:r w:rsidRPr="004E43E4">
        <w:rPr>
          <w:rFonts w:cs="Arial"/>
          <w:b w:val="0"/>
          <w:i w:val="0"/>
          <w:sz w:val="20"/>
        </w:rPr>
        <w:t xml:space="preserve"> large volumes of paid but unsettled payments that require special treatment, including sort code and account renumbering, use of Nostro/Vostro accounts with an exceptional settlement process, and payment rerouting.  My role was to establish appropriate reconciliation tools to demonstrate their correct migration, and to ensure the integrity of 20 million retained customers’ payments.  Proposed an end to end reconciliation method based on treble source/target extracts of </w:t>
      </w:r>
      <w:r>
        <w:rPr>
          <w:rFonts w:cs="Arial"/>
          <w:b w:val="0"/>
          <w:i w:val="0"/>
          <w:sz w:val="20"/>
        </w:rPr>
        <w:t xml:space="preserve">payment </w:t>
      </w:r>
      <w:r w:rsidRPr="004E43E4">
        <w:rPr>
          <w:rFonts w:cs="Arial"/>
          <w:b w:val="0"/>
          <w:i w:val="0"/>
          <w:sz w:val="20"/>
        </w:rPr>
        <w:t>totals from RBS’s main domestic payments hub (CPS) to third party tools, delivered an automated spreadsheet to check the extracted totals, and achieved business and IT signoff of the proposed processes.</w:t>
      </w:r>
    </w:p>
    <w:p w:rsidR="00D71E93" w:rsidRDefault="00D71E93" w:rsidP="00D71E93">
      <w:pPr>
        <w:pStyle w:val="Employer"/>
      </w:pPr>
      <w:r>
        <w:t xml:space="preserve">Career Break (January to </w:t>
      </w:r>
      <w:r w:rsidR="00EE38D6">
        <w:t xml:space="preserve">December </w:t>
      </w:r>
      <w:r>
        <w:t>2015)</w:t>
      </w:r>
    </w:p>
    <w:p w:rsidR="00D71E93" w:rsidRDefault="00D71E93" w:rsidP="00C43EF9">
      <w:pPr>
        <w:pStyle w:val="Employer"/>
      </w:pPr>
      <w:r>
        <w:rPr>
          <w:rFonts w:cs="Arial"/>
          <w:b w:val="0"/>
          <w:i w:val="0"/>
          <w:sz w:val="20"/>
        </w:rPr>
        <w:t>Obtained probate for my father’s estate, developed my holiday home business and website, and took some family time cycling along the Danube.</w:t>
      </w:r>
    </w:p>
    <w:p w:rsidR="00C43EF9" w:rsidRDefault="00C43EF9" w:rsidP="00C43EF9">
      <w:pPr>
        <w:pStyle w:val="Employer"/>
      </w:pPr>
      <w:r>
        <w:t xml:space="preserve">Financial Conduct Authority (October 2014 to </w:t>
      </w:r>
      <w:r w:rsidR="00F32F08">
        <w:t>January 2015</w:t>
      </w:r>
      <w:r>
        <w:t>)</w:t>
      </w:r>
    </w:p>
    <w:p w:rsidR="00C43EF9" w:rsidRDefault="00C43EF9" w:rsidP="00F935F5">
      <w:pPr>
        <w:pStyle w:val="Employer"/>
      </w:pPr>
      <w:r w:rsidRPr="00F935F5">
        <w:rPr>
          <w:rFonts w:cs="Arial"/>
          <w:b w:val="0"/>
          <w:i w:val="0"/>
          <w:sz w:val="20"/>
        </w:rPr>
        <w:t xml:space="preserve">Business </w:t>
      </w:r>
      <w:r>
        <w:rPr>
          <w:rFonts w:cs="Arial"/>
          <w:b w:val="0"/>
          <w:i w:val="0"/>
          <w:sz w:val="20"/>
        </w:rPr>
        <w:t xml:space="preserve">Partner </w:t>
      </w:r>
      <w:r w:rsidRPr="00F935F5">
        <w:rPr>
          <w:rFonts w:cs="Arial"/>
          <w:b w:val="0"/>
          <w:i w:val="0"/>
          <w:sz w:val="20"/>
        </w:rPr>
        <w:t xml:space="preserve">Analyst </w:t>
      </w:r>
      <w:r>
        <w:rPr>
          <w:rFonts w:cs="Arial"/>
          <w:b w:val="0"/>
          <w:i w:val="0"/>
          <w:sz w:val="20"/>
        </w:rPr>
        <w:t>assessing change initiatives and ma</w:t>
      </w:r>
      <w:r w:rsidR="0007523D">
        <w:rPr>
          <w:rFonts w:cs="Arial"/>
          <w:b w:val="0"/>
          <w:i w:val="0"/>
          <w:sz w:val="20"/>
        </w:rPr>
        <w:t xml:space="preserve">naging </w:t>
      </w:r>
      <w:r w:rsidR="00011AB5">
        <w:rPr>
          <w:rFonts w:cs="Arial"/>
          <w:b w:val="0"/>
          <w:i w:val="0"/>
          <w:sz w:val="20"/>
        </w:rPr>
        <w:t>project</w:t>
      </w:r>
      <w:r>
        <w:rPr>
          <w:rFonts w:cs="Arial"/>
          <w:b w:val="0"/>
          <w:i w:val="0"/>
          <w:sz w:val="20"/>
        </w:rPr>
        <w:t xml:space="preserve"> funding requests to the governance board</w:t>
      </w:r>
      <w:r w:rsidR="001B0D3F">
        <w:rPr>
          <w:rFonts w:cs="Arial"/>
          <w:b w:val="0"/>
          <w:i w:val="0"/>
          <w:sz w:val="20"/>
        </w:rPr>
        <w:t>s</w:t>
      </w:r>
      <w:r>
        <w:rPr>
          <w:rFonts w:cs="Arial"/>
          <w:b w:val="0"/>
          <w:i w:val="0"/>
          <w:sz w:val="20"/>
        </w:rPr>
        <w:t xml:space="preserve">.  Worked on </w:t>
      </w:r>
      <w:r w:rsidR="001B0D3F">
        <w:rPr>
          <w:rFonts w:cs="Arial"/>
          <w:b w:val="0"/>
          <w:i w:val="0"/>
          <w:sz w:val="20"/>
        </w:rPr>
        <w:t>enhancements</w:t>
      </w:r>
      <w:r>
        <w:rPr>
          <w:rFonts w:cs="Arial"/>
          <w:b w:val="0"/>
          <w:i w:val="0"/>
          <w:sz w:val="20"/>
        </w:rPr>
        <w:t xml:space="preserve"> </w:t>
      </w:r>
      <w:r w:rsidR="001B0D3F">
        <w:rPr>
          <w:rFonts w:cs="Arial"/>
          <w:b w:val="0"/>
          <w:i w:val="0"/>
          <w:sz w:val="20"/>
        </w:rPr>
        <w:t xml:space="preserve">to </w:t>
      </w:r>
      <w:r>
        <w:rPr>
          <w:rFonts w:cs="Arial"/>
          <w:b w:val="0"/>
          <w:i w:val="0"/>
          <w:sz w:val="20"/>
        </w:rPr>
        <w:t xml:space="preserve">the FCA’s portal </w:t>
      </w:r>
      <w:r w:rsidR="001B0D3F">
        <w:rPr>
          <w:rFonts w:cs="Arial"/>
          <w:b w:val="0"/>
          <w:i w:val="0"/>
          <w:sz w:val="20"/>
        </w:rPr>
        <w:t xml:space="preserve">to </w:t>
      </w:r>
      <w:r>
        <w:rPr>
          <w:rFonts w:cs="Arial"/>
          <w:b w:val="0"/>
          <w:i w:val="0"/>
          <w:sz w:val="20"/>
        </w:rPr>
        <w:t xml:space="preserve">support European Markets Infrastructure Regulations (EMIR), and a package of enhancements to the GABRIEL system </w:t>
      </w:r>
      <w:r w:rsidR="00011AB5">
        <w:rPr>
          <w:rFonts w:cs="Arial"/>
          <w:b w:val="0"/>
          <w:i w:val="0"/>
          <w:sz w:val="20"/>
        </w:rPr>
        <w:t>shared</w:t>
      </w:r>
      <w:r>
        <w:rPr>
          <w:rFonts w:cs="Arial"/>
          <w:b w:val="0"/>
          <w:i w:val="0"/>
          <w:sz w:val="20"/>
        </w:rPr>
        <w:t xml:space="preserve"> </w:t>
      </w:r>
      <w:r w:rsidR="001B0D3F">
        <w:rPr>
          <w:rFonts w:cs="Arial"/>
          <w:b w:val="0"/>
          <w:i w:val="0"/>
          <w:sz w:val="20"/>
        </w:rPr>
        <w:t xml:space="preserve">with </w:t>
      </w:r>
      <w:r>
        <w:rPr>
          <w:rFonts w:cs="Arial"/>
          <w:b w:val="0"/>
          <w:i w:val="0"/>
          <w:sz w:val="20"/>
        </w:rPr>
        <w:t xml:space="preserve">the Prudential Regulation Authority (PRA).  </w:t>
      </w:r>
      <w:r w:rsidR="00033AEE">
        <w:rPr>
          <w:rFonts w:cs="Arial"/>
          <w:b w:val="0"/>
          <w:i w:val="0"/>
          <w:sz w:val="20"/>
        </w:rPr>
        <w:t>Designed and d</w:t>
      </w:r>
      <w:r w:rsidR="00541D05">
        <w:rPr>
          <w:rFonts w:cs="Arial"/>
          <w:b w:val="0"/>
          <w:i w:val="0"/>
          <w:sz w:val="20"/>
        </w:rPr>
        <w:t>eveloped</w:t>
      </w:r>
      <w:r>
        <w:rPr>
          <w:rFonts w:cs="Arial"/>
          <w:b w:val="0"/>
          <w:i w:val="0"/>
          <w:sz w:val="20"/>
        </w:rPr>
        <w:t xml:space="preserve"> </w:t>
      </w:r>
      <w:r w:rsidR="00033AEE">
        <w:rPr>
          <w:rFonts w:cs="Arial"/>
          <w:b w:val="0"/>
          <w:i w:val="0"/>
          <w:sz w:val="20"/>
        </w:rPr>
        <w:t xml:space="preserve">the </w:t>
      </w:r>
      <w:r>
        <w:rPr>
          <w:rFonts w:cs="Arial"/>
          <w:b w:val="0"/>
          <w:i w:val="0"/>
          <w:sz w:val="20"/>
        </w:rPr>
        <w:t xml:space="preserve">spreadsheet tracker </w:t>
      </w:r>
      <w:r w:rsidR="007707C2">
        <w:rPr>
          <w:rFonts w:cs="Arial"/>
          <w:b w:val="0"/>
          <w:i w:val="0"/>
          <w:sz w:val="20"/>
        </w:rPr>
        <w:t xml:space="preserve">for the BPA team </w:t>
      </w:r>
      <w:r>
        <w:rPr>
          <w:rFonts w:cs="Arial"/>
          <w:b w:val="0"/>
          <w:i w:val="0"/>
          <w:sz w:val="20"/>
        </w:rPr>
        <w:t xml:space="preserve">to manage and report on the entire FCA change </w:t>
      </w:r>
      <w:r w:rsidR="001B0D3F">
        <w:rPr>
          <w:rFonts w:cs="Arial"/>
          <w:b w:val="0"/>
          <w:i w:val="0"/>
          <w:sz w:val="20"/>
        </w:rPr>
        <w:t>pipeline/</w:t>
      </w:r>
      <w:r>
        <w:rPr>
          <w:rFonts w:cs="Arial"/>
          <w:b w:val="0"/>
          <w:i w:val="0"/>
          <w:sz w:val="20"/>
        </w:rPr>
        <w:t>portfolio.</w:t>
      </w:r>
    </w:p>
    <w:p w:rsidR="00F935F5" w:rsidRDefault="00F935F5" w:rsidP="00F935F5">
      <w:pPr>
        <w:pStyle w:val="Employer"/>
      </w:pPr>
      <w:r>
        <w:t>Capgemini Financial Services (April to August 2014)</w:t>
      </w:r>
    </w:p>
    <w:p w:rsidR="00F935F5" w:rsidRDefault="00F935F5" w:rsidP="001A6276">
      <w:pPr>
        <w:pStyle w:val="Employer"/>
      </w:pPr>
      <w:r w:rsidRPr="00F935F5">
        <w:rPr>
          <w:rFonts w:cs="Arial"/>
          <w:b w:val="0"/>
          <w:i w:val="0"/>
          <w:sz w:val="20"/>
        </w:rPr>
        <w:t xml:space="preserve">Senior Business Analyst </w:t>
      </w:r>
      <w:r>
        <w:rPr>
          <w:rFonts w:cs="Arial"/>
          <w:b w:val="0"/>
          <w:i w:val="0"/>
          <w:sz w:val="20"/>
        </w:rPr>
        <w:t xml:space="preserve">for </w:t>
      </w:r>
      <w:r w:rsidRPr="00F935F5">
        <w:rPr>
          <w:rFonts w:cs="Arial"/>
          <w:i w:val="0"/>
          <w:sz w:val="20"/>
        </w:rPr>
        <w:t>Co-operative Bank</w:t>
      </w:r>
      <w:r>
        <w:rPr>
          <w:rFonts w:cs="Arial"/>
          <w:b w:val="0"/>
          <w:i w:val="0"/>
          <w:sz w:val="20"/>
        </w:rPr>
        <w:t xml:space="preserve">.  </w:t>
      </w:r>
      <w:r w:rsidRPr="00F935F5">
        <w:rPr>
          <w:rFonts w:cs="Arial"/>
          <w:b w:val="0"/>
          <w:i w:val="0"/>
          <w:sz w:val="20"/>
        </w:rPr>
        <w:t xml:space="preserve">Workstream Lead </w:t>
      </w:r>
      <w:r>
        <w:rPr>
          <w:rFonts w:cs="Arial"/>
          <w:b w:val="0"/>
          <w:i w:val="0"/>
          <w:sz w:val="20"/>
        </w:rPr>
        <w:t xml:space="preserve">for the </w:t>
      </w:r>
      <w:r w:rsidRPr="00F935F5">
        <w:rPr>
          <w:rFonts w:cs="Arial"/>
          <w:b w:val="0"/>
          <w:i w:val="0"/>
          <w:sz w:val="20"/>
        </w:rPr>
        <w:t>Payments Management</w:t>
      </w:r>
      <w:r>
        <w:rPr>
          <w:rFonts w:cs="Arial"/>
          <w:b w:val="0"/>
          <w:i w:val="0"/>
          <w:sz w:val="20"/>
        </w:rPr>
        <w:t xml:space="preserve"> workstream </w:t>
      </w:r>
      <w:r w:rsidRPr="00F935F5">
        <w:rPr>
          <w:rFonts w:cs="Arial"/>
          <w:b w:val="0"/>
          <w:i w:val="0"/>
          <w:sz w:val="20"/>
        </w:rPr>
        <w:t xml:space="preserve">of the Smile replacement project, using Capgemini's </w:t>
      </w:r>
      <w:r w:rsidRPr="00F935F5">
        <w:rPr>
          <w:rFonts w:cs="Arial"/>
          <w:i w:val="0"/>
          <w:sz w:val="20"/>
        </w:rPr>
        <w:t>Agile</w:t>
      </w:r>
      <w:r w:rsidRPr="00F935F5">
        <w:rPr>
          <w:rFonts w:cs="Arial"/>
          <w:b w:val="0"/>
          <w:i w:val="0"/>
          <w:sz w:val="20"/>
        </w:rPr>
        <w:t xml:space="preserve"> delivery methodology to completely renew the payments functionality offered by Co-op's internet banking services.</w:t>
      </w:r>
      <w:r w:rsidR="00306811">
        <w:rPr>
          <w:rFonts w:cs="Arial"/>
          <w:b w:val="0"/>
          <w:i w:val="0"/>
          <w:sz w:val="20"/>
        </w:rPr>
        <w:t xml:space="preserve">  Attended Agile training course.</w:t>
      </w:r>
    </w:p>
    <w:p w:rsidR="00ED7189" w:rsidRDefault="00ED7189" w:rsidP="001A6276">
      <w:pPr>
        <w:pStyle w:val="Employer"/>
      </w:pPr>
      <w:r>
        <w:t>Aldermore Bank (November 2013 to March 2014)</w:t>
      </w:r>
    </w:p>
    <w:p w:rsidR="008B199C" w:rsidRDefault="00ED7189" w:rsidP="008B199C">
      <w:r w:rsidRPr="008B199C">
        <w:t xml:space="preserve">Senior Business Analyst </w:t>
      </w:r>
      <w:r w:rsidR="008B199C" w:rsidRPr="008B199C">
        <w:t xml:space="preserve">for fast-growing challenger bank, </w:t>
      </w:r>
      <w:r w:rsidR="008B199C">
        <w:t xml:space="preserve">developing </w:t>
      </w:r>
      <w:r w:rsidR="008B199C" w:rsidRPr="008B199C">
        <w:t xml:space="preserve">Business Requirements </w:t>
      </w:r>
      <w:r w:rsidR="008B199C">
        <w:t xml:space="preserve">for the </w:t>
      </w:r>
      <w:r w:rsidR="008B199C" w:rsidRPr="008B199C">
        <w:t>Single Customer View</w:t>
      </w:r>
      <w:r w:rsidR="008B199C">
        <w:t xml:space="preserve"> project.</w:t>
      </w:r>
    </w:p>
    <w:p w:rsidR="001056DF" w:rsidRDefault="008B199C" w:rsidP="001056DF">
      <w:pPr>
        <w:pStyle w:val="ListParagraph"/>
        <w:numPr>
          <w:ilvl w:val="0"/>
          <w:numId w:val="23"/>
        </w:numPr>
        <w:ind w:left="714" w:hanging="357"/>
        <w:contextualSpacing w:val="0"/>
      </w:pPr>
      <w:r>
        <w:t xml:space="preserve">For </w:t>
      </w:r>
      <w:r w:rsidRPr="00150469">
        <w:rPr>
          <w:b/>
        </w:rPr>
        <w:t>Group Risk</w:t>
      </w:r>
      <w:r>
        <w:t xml:space="preserve">, captured requirements for </w:t>
      </w:r>
      <w:r w:rsidRPr="008B199C">
        <w:t xml:space="preserve">Risk Grading </w:t>
      </w:r>
      <w:r>
        <w:t xml:space="preserve">and </w:t>
      </w:r>
      <w:r w:rsidRPr="008B199C">
        <w:t>Lending Limits</w:t>
      </w:r>
      <w:r>
        <w:t xml:space="preserve">.  Specified </w:t>
      </w:r>
      <w:r w:rsidR="00B9245A">
        <w:t>a</w:t>
      </w:r>
      <w:r w:rsidR="00150469">
        <w:t xml:space="preserve"> </w:t>
      </w:r>
      <w:r>
        <w:t>S</w:t>
      </w:r>
      <w:r w:rsidR="00150469">
        <w:t>ingle Customer View</w:t>
      </w:r>
      <w:r>
        <w:t xml:space="preserve"> application to store Risk Grades.  Developed a Risk Grading Worksheet </w:t>
      </w:r>
      <w:r w:rsidR="005A4045">
        <w:t xml:space="preserve">in Excel </w:t>
      </w:r>
      <w:r>
        <w:t xml:space="preserve">to grade </w:t>
      </w:r>
      <w:r w:rsidR="005A4045">
        <w:t xml:space="preserve">Aldermore </w:t>
      </w:r>
      <w:r>
        <w:t xml:space="preserve">lending positions </w:t>
      </w:r>
      <w:r w:rsidR="00150469">
        <w:t xml:space="preserve">for </w:t>
      </w:r>
      <w:r>
        <w:t>Residential Mortgages, Commercial Mortgages, Asset Finance, and Invoice Finance.  Implemented algorithms to calculate Probability of Default (PD) from three different Experian scores (Delphi New Business, Delphi</w:t>
      </w:r>
      <w:r w:rsidR="005A4045">
        <w:t xml:space="preserve"> </w:t>
      </w:r>
      <w:r>
        <w:t>Customer Management, and Business Intelligence)</w:t>
      </w:r>
      <w:r w:rsidR="00150469">
        <w:t xml:space="preserve">, and </w:t>
      </w:r>
      <w:r>
        <w:t xml:space="preserve">to calculate Loss Given Default (LGD) </w:t>
      </w:r>
      <w:r w:rsidR="00150469">
        <w:t xml:space="preserve">by </w:t>
      </w:r>
      <w:r>
        <w:t>index</w:t>
      </w:r>
      <w:r w:rsidR="00150469">
        <w:t>ing</w:t>
      </w:r>
      <w:r>
        <w:t xml:space="preserve"> asset values</w:t>
      </w:r>
      <w:r w:rsidR="001056DF">
        <w:t xml:space="preserve"> using three different sets of property indexes (Halifax, Nationwide, IPD)</w:t>
      </w:r>
      <w:r w:rsidR="00150469">
        <w:t>.</w:t>
      </w:r>
      <w:r w:rsidR="001056DF">
        <w:t xml:space="preserve">  Combine</w:t>
      </w:r>
      <w:r w:rsidR="005A4045">
        <w:t>d</w:t>
      </w:r>
      <w:r w:rsidR="001056DF">
        <w:t xml:space="preserve"> score-</w:t>
      </w:r>
      <w:r w:rsidR="001056DF">
        <w:lastRenderedPageBreak/>
        <w:t>driven grad</w:t>
      </w:r>
      <w:r w:rsidR="005A4045">
        <w:t xml:space="preserve">ing </w:t>
      </w:r>
      <w:r w:rsidR="001056DF">
        <w:t xml:space="preserve">with </w:t>
      </w:r>
      <w:r w:rsidR="00150469">
        <w:t>the scorecard (</w:t>
      </w:r>
      <w:r w:rsidR="001056DF">
        <w:t>qualitative</w:t>
      </w:r>
      <w:r w:rsidR="00150469">
        <w:t>)</w:t>
      </w:r>
      <w:r w:rsidR="001056DF">
        <w:t xml:space="preserve"> grading </w:t>
      </w:r>
      <w:r w:rsidR="005A4045">
        <w:t xml:space="preserve">used to </w:t>
      </w:r>
      <w:r w:rsidR="001056DF">
        <w:t>driv</w:t>
      </w:r>
      <w:r w:rsidR="005A4045">
        <w:t xml:space="preserve">e </w:t>
      </w:r>
      <w:r w:rsidR="001056DF">
        <w:t>operational decisions</w:t>
      </w:r>
      <w:r w:rsidR="00150469">
        <w:t>,</w:t>
      </w:r>
      <w:r w:rsidR="001056DF">
        <w:t xml:space="preserve"> through an override </w:t>
      </w:r>
      <w:r w:rsidR="00150469">
        <w:t>mechanism</w:t>
      </w:r>
      <w:r w:rsidR="005A4045">
        <w:t xml:space="preserve">, preserving the independence and integrity of </w:t>
      </w:r>
      <w:r w:rsidR="00150469">
        <w:t>each</w:t>
      </w:r>
      <w:r w:rsidR="005A4045">
        <w:t xml:space="preserve"> approach.</w:t>
      </w:r>
    </w:p>
    <w:p w:rsidR="001056DF" w:rsidRDefault="001056DF" w:rsidP="001056DF">
      <w:pPr>
        <w:pStyle w:val="ListParagraph"/>
        <w:numPr>
          <w:ilvl w:val="0"/>
          <w:numId w:val="23"/>
        </w:numPr>
        <w:ind w:left="714" w:hanging="357"/>
        <w:contextualSpacing w:val="0"/>
      </w:pPr>
      <w:r>
        <w:t xml:space="preserve">For </w:t>
      </w:r>
      <w:r w:rsidRPr="005A4045">
        <w:rPr>
          <w:b/>
        </w:rPr>
        <w:t>Savings</w:t>
      </w:r>
      <w:r>
        <w:t>, captured requirements to support the production of the Single Customer View (SCV) file for the FSCS.</w:t>
      </w:r>
    </w:p>
    <w:p w:rsidR="001056DF" w:rsidRDefault="001056DF" w:rsidP="001056DF">
      <w:pPr>
        <w:pStyle w:val="ListParagraph"/>
        <w:numPr>
          <w:ilvl w:val="0"/>
          <w:numId w:val="23"/>
        </w:numPr>
        <w:ind w:left="714" w:hanging="357"/>
        <w:contextualSpacing w:val="0"/>
      </w:pPr>
      <w:r>
        <w:t xml:space="preserve">For </w:t>
      </w:r>
      <w:r w:rsidRPr="005A4045">
        <w:rPr>
          <w:b/>
        </w:rPr>
        <w:t>Invoice Finance</w:t>
      </w:r>
      <w:r>
        <w:t>, developed requirements and designed an SCV application to monitor Company Data</w:t>
      </w:r>
      <w:r w:rsidR="005A4045">
        <w:t xml:space="preserve"> (Management Accounts, Annual Audited Accounts from Experian, and Forecast Company Data), to allow Invoice Finance to monitor their clients’ financial status and spot trends in their </w:t>
      </w:r>
      <w:r w:rsidR="00B9245A">
        <w:t>n</w:t>
      </w:r>
      <w:r w:rsidR="005A4045">
        <w:t>et worth.</w:t>
      </w:r>
    </w:p>
    <w:p w:rsidR="005A4045" w:rsidRDefault="005A4045" w:rsidP="001056DF">
      <w:pPr>
        <w:pStyle w:val="ListParagraph"/>
        <w:numPr>
          <w:ilvl w:val="0"/>
          <w:numId w:val="23"/>
        </w:numPr>
        <w:ind w:left="714" w:hanging="357"/>
        <w:contextualSpacing w:val="0"/>
      </w:pPr>
      <w:r>
        <w:t xml:space="preserve">For </w:t>
      </w:r>
      <w:r w:rsidRPr="005A4045">
        <w:rPr>
          <w:b/>
        </w:rPr>
        <w:t>Asset Finance</w:t>
      </w:r>
      <w:r>
        <w:t>, captured requirements for the new CRM implementation</w:t>
      </w:r>
    </w:p>
    <w:p w:rsidR="001056DF" w:rsidRDefault="001056DF" w:rsidP="001056DF">
      <w:pPr>
        <w:pStyle w:val="ListParagraph"/>
        <w:numPr>
          <w:ilvl w:val="0"/>
          <w:numId w:val="23"/>
        </w:numPr>
        <w:ind w:left="714" w:hanging="357"/>
        <w:contextualSpacing w:val="0"/>
      </w:pPr>
      <w:r>
        <w:t xml:space="preserve">For </w:t>
      </w:r>
      <w:r w:rsidR="005A4045" w:rsidRPr="005A4045">
        <w:rPr>
          <w:b/>
        </w:rPr>
        <w:t>Group</w:t>
      </w:r>
      <w:r w:rsidR="005A4045">
        <w:t xml:space="preserve"> </w:t>
      </w:r>
      <w:r w:rsidRPr="005A4045">
        <w:rPr>
          <w:b/>
        </w:rPr>
        <w:t>Marketing</w:t>
      </w:r>
      <w:r>
        <w:t xml:space="preserve">, captured requirements for providing a group-wide view of customer data, and aligning data such as marketing consent flags originating in different business </w:t>
      </w:r>
      <w:r w:rsidR="005A4045">
        <w:t>lines, and</w:t>
      </w:r>
      <w:r>
        <w:t xml:space="preserve"> for data cleansing.</w:t>
      </w:r>
    </w:p>
    <w:p w:rsidR="001056DF" w:rsidRDefault="001056DF" w:rsidP="001056DF">
      <w:pPr>
        <w:pStyle w:val="ListParagraph"/>
        <w:numPr>
          <w:ilvl w:val="0"/>
          <w:numId w:val="23"/>
        </w:numPr>
        <w:ind w:left="714" w:hanging="357"/>
        <w:contextualSpacing w:val="0"/>
      </w:pPr>
      <w:r>
        <w:t xml:space="preserve">For </w:t>
      </w:r>
      <w:r w:rsidRPr="005A4045">
        <w:rPr>
          <w:b/>
        </w:rPr>
        <w:t>Corporate Reporting</w:t>
      </w:r>
      <w:r>
        <w:t xml:space="preserve">, captured requirements for </w:t>
      </w:r>
      <w:r w:rsidR="005A4045">
        <w:t>data</w:t>
      </w:r>
      <w:r>
        <w:t xml:space="preserve"> cleansing and logical de-duplication of the customer database.</w:t>
      </w:r>
    </w:p>
    <w:p w:rsidR="008B199C" w:rsidRDefault="001056DF" w:rsidP="001056DF">
      <w:pPr>
        <w:rPr>
          <w:rFonts w:cs="Arial"/>
          <w:b/>
          <w:i/>
        </w:rPr>
      </w:pPr>
      <w:r>
        <w:t xml:space="preserve">Managed the three person Thinksoft team testing </w:t>
      </w:r>
      <w:r w:rsidR="005A4045">
        <w:t xml:space="preserve">the first release of </w:t>
      </w:r>
      <w:r>
        <w:t xml:space="preserve">the SCV application.  Championed the need for a separate Data Improvement workstream to drive data cleansing as an ongoing BAU </w:t>
      </w:r>
      <w:r w:rsidR="005A4045">
        <w:t>process that</w:t>
      </w:r>
      <w:r>
        <w:t xml:space="preserve"> </w:t>
      </w:r>
      <w:r w:rsidR="005A4045">
        <w:t xml:space="preserve">can drive </w:t>
      </w:r>
      <w:r>
        <w:t>data issues identified in the SCV with operational contacts in the disparate business lines.</w:t>
      </w:r>
    </w:p>
    <w:p w:rsidR="008B199C" w:rsidRPr="002F279A" w:rsidRDefault="008B199C" w:rsidP="008B199C">
      <w:pPr>
        <w:rPr>
          <w:rFonts w:cs="Arial"/>
          <w:i/>
          <w:lang w:val="en-US"/>
        </w:rPr>
      </w:pPr>
      <w:r w:rsidRPr="002F279A">
        <w:rPr>
          <w:rStyle w:val="ft"/>
          <w:rFonts w:cs="Arial"/>
          <w:i/>
        </w:rPr>
        <w:t>Two contract extensions</w:t>
      </w:r>
      <w:r>
        <w:rPr>
          <w:rStyle w:val="ft"/>
          <w:rFonts w:cs="Arial"/>
          <w:i/>
        </w:rPr>
        <w:t>.</w:t>
      </w:r>
    </w:p>
    <w:p w:rsidR="001A6276" w:rsidRDefault="001A6276" w:rsidP="001A6276">
      <w:pPr>
        <w:pStyle w:val="Employer"/>
      </w:pPr>
      <w:r>
        <w:t xml:space="preserve">Royal Bank of Scotland (July </w:t>
      </w:r>
      <w:r w:rsidR="005E0144">
        <w:t xml:space="preserve">to October </w:t>
      </w:r>
      <w:r>
        <w:t>2013)</w:t>
      </w:r>
    </w:p>
    <w:p w:rsidR="001A6276" w:rsidRPr="001A6276" w:rsidRDefault="005E0144" w:rsidP="001A6276">
      <w:pPr>
        <w:pStyle w:val="Employer"/>
        <w:rPr>
          <w:b w:val="0"/>
          <w:i w:val="0"/>
        </w:rPr>
      </w:pPr>
      <w:r>
        <w:rPr>
          <w:rFonts w:cs="Arial"/>
          <w:b w:val="0"/>
          <w:i w:val="0"/>
          <w:sz w:val="20"/>
        </w:rPr>
        <w:t xml:space="preserve">Senior Business Analyst in Change Management, in </w:t>
      </w:r>
      <w:r w:rsidR="001A6276">
        <w:rPr>
          <w:rFonts w:cs="Arial"/>
          <w:b w:val="0"/>
          <w:i w:val="0"/>
          <w:sz w:val="20"/>
        </w:rPr>
        <w:t>Corporate &amp; Institutional Banking</w:t>
      </w:r>
      <w:r>
        <w:rPr>
          <w:rFonts w:cs="Arial"/>
          <w:b w:val="0"/>
          <w:i w:val="0"/>
          <w:sz w:val="20"/>
        </w:rPr>
        <w:t>,</w:t>
      </w:r>
      <w:r w:rsidR="001A6276">
        <w:rPr>
          <w:rFonts w:cs="Arial"/>
          <w:b w:val="0"/>
          <w:i w:val="0"/>
          <w:sz w:val="20"/>
        </w:rPr>
        <w:t xml:space="preserve"> working on billing remediation</w:t>
      </w:r>
      <w:r>
        <w:rPr>
          <w:rFonts w:cs="Arial"/>
          <w:b w:val="0"/>
          <w:i w:val="0"/>
          <w:sz w:val="20"/>
        </w:rPr>
        <w:t xml:space="preserve">.  Migrated </w:t>
      </w:r>
      <w:r w:rsidR="001A6276">
        <w:rPr>
          <w:rFonts w:cs="Arial"/>
          <w:b w:val="0"/>
          <w:i w:val="0"/>
          <w:sz w:val="20"/>
        </w:rPr>
        <w:t xml:space="preserve">commercial and corporate customers still </w:t>
      </w:r>
      <w:r>
        <w:rPr>
          <w:rFonts w:cs="Arial"/>
          <w:b w:val="0"/>
          <w:i w:val="0"/>
          <w:sz w:val="20"/>
        </w:rPr>
        <w:t xml:space="preserve">being </w:t>
      </w:r>
      <w:r w:rsidR="001A6276">
        <w:rPr>
          <w:rFonts w:cs="Arial"/>
          <w:b w:val="0"/>
          <w:i w:val="0"/>
          <w:sz w:val="20"/>
        </w:rPr>
        <w:t xml:space="preserve">charged manually to the offshore processing area (GOI), so as to reduce </w:t>
      </w:r>
      <w:r>
        <w:rPr>
          <w:rFonts w:cs="Arial"/>
          <w:b w:val="0"/>
          <w:i w:val="0"/>
          <w:sz w:val="20"/>
        </w:rPr>
        <w:t xml:space="preserve">the </w:t>
      </w:r>
      <w:r w:rsidR="001A6276">
        <w:rPr>
          <w:rFonts w:cs="Arial"/>
          <w:b w:val="0"/>
          <w:i w:val="0"/>
          <w:sz w:val="20"/>
        </w:rPr>
        <w:t xml:space="preserve">manual workload </w:t>
      </w:r>
      <w:r w:rsidR="00F842AD">
        <w:rPr>
          <w:rFonts w:cs="Arial"/>
          <w:b w:val="0"/>
          <w:i w:val="0"/>
          <w:sz w:val="20"/>
        </w:rPr>
        <w:t xml:space="preserve">for </w:t>
      </w:r>
      <w:r w:rsidR="001A6276">
        <w:rPr>
          <w:rFonts w:cs="Arial"/>
          <w:b w:val="0"/>
          <w:i w:val="0"/>
          <w:sz w:val="20"/>
        </w:rPr>
        <w:t>Relationship Managers, improve the transparency of the billing process from an audit perspective, and plug revenue leakage.</w:t>
      </w:r>
      <w:r w:rsidR="001A6276" w:rsidRPr="001A6276">
        <w:rPr>
          <w:rFonts w:cs="Arial"/>
          <w:b w:val="0"/>
          <w:i w:val="0"/>
          <w:sz w:val="20"/>
        </w:rPr>
        <w:t xml:space="preserve"> </w:t>
      </w:r>
    </w:p>
    <w:p w:rsidR="003B73BE" w:rsidRDefault="003B73BE" w:rsidP="003B73BE">
      <w:pPr>
        <w:pStyle w:val="Employer"/>
      </w:pPr>
      <w:r>
        <w:t xml:space="preserve">Lloyds Banking Group (April to </w:t>
      </w:r>
      <w:r w:rsidR="001A6276">
        <w:t>July 2013</w:t>
      </w:r>
      <w:r>
        <w:t>)</w:t>
      </w:r>
    </w:p>
    <w:p w:rsidR="003B73BE" w:rsidRDefault="003B73BE" w:rsidP="00CB6458">
      <w:pPr>
        <w:pStyle w:val="PlainText"/>
        <w:spacing w:after="100"/>
        <w:rPr>
          <w:rFonts w:ascii="Arial" w:hAnsi="Arial" w:cs="Arial"/>
          <w:sz w:val="20"/>
          <w:szCs w:val="20"/>
        </w:rPr>
      </w:pPr>
      <w:r>
        <w:rPr>
          <w:rFonts w:ascii="Arial" w:hAnsi="Arial" w:cs="Arial"/>
          <w:sz w:val="20"/>
          <w:szCs w:val="20"/>
        </w:rPr>
        <w:t xml:space="preserve">Joined the </w:t>
      </w:r>
      <w:r w:rsidRPr="003B73BE">
        <w:rPr>
          <w:rFonts w:ascii="Arial" w:hAnsi="Arial" w:cs="Arial"/>
          <w:sz w:val="20"/>
          <w:szCs w:val="20"/>
        </w:rPr>
        <w:t>Operational Controls Improvements Programme</w:t>
      </w:r>
      <w:r>
        <w:rPr>
          <w:rFonts w:ascii="Arial" w:hAnsi="Arial" w:cs="Arial"/>
          <w:sz w:val="20"/>
          <w:szCs w:val="20"/>
        </w:rPr>
        <w:t xml:space="preserve">, part of the </w:t>
      </w:r>
      <w:r w:rsidRPr="003B73BE">
        <w:rPr>
          <w:rFonts w:ascii="Arial" w:hAnsi="Arial" w:cs="Arial"/>
          <w:sz w:val="20"/>
          <w:szCs w:val="20"/>
        </w:rPr>
        <w:t xml:space="preserve">Customer First </w:t>
      </w:r>
      <w:r>
        <w:rPr>
          <w:rFonts w:ascii="Arial" w:hAnsi="Arial" w:cs="Arial"/>
          <w:sz w:val="20"/>
          <w:szCs w:val="20"/>
        </w:rPr>
        <w:t>initiative</w:t>
      </w:r>
      <w:r w:rsidRPr="003B73BE">
        <w:rPr>
          <w:rFonts w:ascii="Arial" w:hAnsi="Arial" w:cs="Arial"/>
          <w:sz w:val="20"/>
          <w:szCs w:val="20"/>
        </w:rPr>
        <w:t xml:space="preserve"> driven by FCA pressure following recent high profile service failures in </w:t>
      </w:r>
      <w:r>
        <w:rPr>
          <w:rFonts w:ascii="Arial" w:hAnsi="Arial" w:cs="Arial"/>
          <w:sz w:val="20"/>
          <w:szCs w:val="20"/>
        </w:rPr>
        <w:t xml:space="preserve">several </w:t>
      </w:r>
      <w:r w:rsidRPr="003B73BE">
        <w:rPr>
          <w:rFonts w:ascii="Arial" w:hAnsi="Arial" w:cs="Arial"/>
          <w:sz w:val="20"/>
          <w:szCs w:val="20"/>
        </w:rPr>
        <w:t xml:space="preserve">UK banks, to identify and address service resilience issues.  </w:t>
      </w:r>
      <w:r>
        <w:rPr>
          <w:rFonts w:ascii="Arial" w:hAnsi="Arial" w:cs="Arial"/>
          <w:sz w:val="20"/>
          <w:szCs w:val="20"/>
        </w:rPr>
        <w:t>B</w:t>
      </w:r>
      <w:r w:rsidRPr="003B73BE">
        <w:rPr>
          <w:rFonts w:ascii="Arial" w:hAnsi="Arial" w:cs="Arial"/>
          <w:sz w:val="20"/>
          <w:szCs w:val="20"/>
        </w:rPr>
        <w:t>rought in as Payments SME in the Commerc</w:t>
      </w:r>
      <w:r w:rsidR="0035159E">
        <w:rPr>
          <w:rFonts w:ascii="Arial" w:hAnsi="Arial" w:cs="Arial"/>
          <w:sz w:val="20"/>
          <w:szCs w:val="20"/>
        </w:rPr>
        <w:t>i</w:t>
      </w:r>
      <w:r w:rsidRPr="003B73BE">
        <w:rPr>
          <w:rFonts w:ascii="Arial" w:hAnsi="Arial" w:cs="Arial"/>
          <w:sz w:val="20"/>
          <w:szCs w:val="20"/>
        </w:rPr>
        <w:t>al Transaction Banking workstream, with responsibility for LBG's Corporate Online Banking systems, including Lloydslink Online, Corporate Online and iSite (client banking).</w:t>
      </w:r>
    </w:p>
    <w:p w:rsidR="00807D59" w:rsidRDefault="00CB6458" w:rsidP="00CB6458">
      <w:pPr>
        <w:pStyle w:val="PlainText"/>
        <w:spacing w:after="100"/>
        <w:rPr>
          <w:rFonts w:ascii="Arial" w:hAnsi="Arial" w:cs="Arial"/>
          <w:sz w:val="20"/>
          <w:szCs w:val="20"/>
        </w:rPr>
      </w:pPr>
      <w:r>
        <w:rPr>
          <w:rFonts w:ascii="Arial" w:hAnsi="Arial" w:cs="Arial"/>
          <w:sz w:val="20"/>
          <w:szCs w:val="20"/>
        </w:rPr>
        <w:t>Analysed service incidents over a four month period to identify underlying issues</w:t>
      </w:r>
      <w:r w:rsidR="0035159E">
        <w:rPr>
          <w:rFonts w:ascii="Arial" w:hAnsi="Arial" w:cs="Arial"/>
          <w:sz w:val="20"/>
          <w:szCs w:val="20"/>
        </w:rPr>
        <w:t>,</w:t>
      </w:r>
      <w:r w:rsidR="00D61E90">
        <w:rPr>
          <w:rFonts w:ascii="Arial" w:hAnsi="Arial" w:cs="Arial"/>
          <w:sz w:val="20"/>
          <w:szCs w:val="20"/>
        </w:rPr>
        <w:t xml:space="preserve"> </w:t>
      </w:r>
      <w:r w:rsidR="0035159E">
        <w:rPr>
          <w:rFonts w:ascii="Arial" w:hAnsi="Arial" w:cs="Arial"/>
          <w:sz w:val="20"/>
          <w:szCs w:val="20"/>
        </w:rPr>
        <w:t>from process, technology and people perspectives</w:t>
      </w:r>
      <w:r>
        <w:rPr>
          <w:rFonts w:ascii="Arial" w:hAnsi="Arial" w:cs="Arial"/>
          <w:sz w:val="20"/>
          <w:szCs w:val="20"/>
        </w:rPr>
        <w:t xml:space="preserve">.  </w:t>
      </w:r>
      <w:r w:rsidR="00807D59" w:rsidRPr="00807D59">
        <w:rPr>
          <w:rFonts w:ascii="Arial" w:hAnsi="Arial" w:cs="Arial"/>
          <w:sz w:val="20"/>
          <w:szCs w:val="20"/>
        </w:rPr>
        <w:t xml:space="preserve">Championed the need for further analysis to correctly attribute downtime to underlying issues, and to consider resilience </w:t>
      </w:r>
      <w:r w:rsidR="0035159E">
        <w:rPr>
          <w:rFonts w:ascii="Arial" w:hAnsi="Arial" w:cs="Arial"/>
          <w:sz w:val="20"/>
          <w:szCs w:val="20"/>
        </w:rPr>
        <w:t xml:space="preserve">as something measurable, i.e. </w:t>
      </w:r>
      <w:r w:rsidR="00807D59" w:rsidRPr="00807D59">
        <w:rPr>
          <w:rFonts w:ascii="Arial" w:hAnsi="Arial" w:cs="Arial"/>
          <w:sz w:val="20"/>
          <w:szCs w:val="20"/>
        </w:rPr>
        <w:t>from a system availability perspective.  Promoted the idea that incident containment may be more effective than incident avoidance, and highlighted the specific challenges for availability presented by multi-platform services.</w:t>
      </w:r>
    </w:p>
    <w:p w:rsidR="00C17BA9" w:rsidRDefault="00C17BA9" w:rsidP="00C43EF9">
      <w:pPr>
        <w:pStyle w:val="Employer"/>
        <w:keepNext/>
      </w:pPr>
      <w:r>
        <w:t>Visa Europe (March to May 2012)</w:t>
      </w:r>
    </w:p>
    <w:p w:rsidR="00C17BA9" w:rsidRDefault="00C17BA9" w:rsidP="00C17BA9">
      <w:r>
        <w:t>Lead a change management</w:t>
      </w:r>
      <w:r w:rsidR="0048451A">
        <w:t xml:space="preserve"> </w:t>
      </w:r>
      <w:r>
        <w:t>initiative in Change &amp; Governance (C&amp;G) to improve the way Visa initiates change projects</w:t>
      </w:r>
      <w:r w:rsidR="00625656">
        <w:t xml:space="preserve">, </w:t>
      </w:r>
      <w:r>
        <w:t>focus</w:t>
      </w:r>
      <w:r w:rsidR="00625656">
        <w:t>ing</w:t>
      </w:r>
      <w:r>
        <w:t xml:space="preserve"> on the Inception stage, which makes the project funding request</w:t>
      </w:r>
      <w:r w:rsidR="00625656">
        <w:t xml:space="preserve"> to </w:t>
      </w:r>
      <w:r w:rsidR="00A628A5">
        <w:t>Visa</w:t>
      </w:r>
      <w:r w:rsidR="00D913F6">
        <w:t>’s</w:t>
      </w:r>
      <w:r w:rsidR="00A628A5">
        <w:t xml:space="preserve"> </w:t>
      </w:r>
      <w:r w:rsidR="00625656">
        <w:t>Board</w:t>
      </w:r>
      <w:r>
        <w:t>.  Identified and championed issues of collaboration and the need for stronger business focus within C&amp;G.</w:t>
      </w:r>
    </w:p>
    <w:p w:rsidR="00C17BA9" w:rsidRPr="00C17BA9" w:rsidRDefault="00C17BA9" w:rsidP="00C17BA9">
      <w:r>
        <w:t>Conducted a series of workshops with five different sets of stakeholders</w:t>
      </w:r>
      <w:r w:rsidR="00625656">
        <w:t>, and established a set of Common Themes</w:t>
      </w:r>
      <w:r>
        <w:t xml:space="preserve"> </w:t>
      </w:r>
      <w:r w:rsidR="00625656">
        <w:t>to cover the issues raised.  Proposed and delivered changes to Visa</w:t>
      </w:r>
      <w:r w:rsidR="00A628A5">
        <w:t xml:space="preserve">’s </w:t>
      </w:r>
      <w:r w:rsidR="00625656">
        <w:t xml:space="preserve">End-to-End Change Methodology.  Developed a set of changes to better align </w:t>
      </w:r>
      <w:r w:rsidR="00D913F6">
        <w:t xml:space="preserve">C&amp;G’s </w:t>
      </w:r>
      <w:r w:rsidR="00625656">
        <w:t xml:space="preserve">change methodology with Marketing’s product development </w:t>
      </w:r>
      <w:r w:rsidR="00D913F6">
        <w:t>process</w:t>
      </w:r>
      <w:r w:rsidR="00625656">
        <w:t xml:space="preserve"> (Conveyor). </w:t>
      </w:r>
    </w:p>
    <w:p w:rsidR="00531A8D" w:rsidRDefault="00531A8D" w:rsidP="00F935F5">
      <w:pPr>
        <w:pStyle w:val="Employer"/>
        <w:keepNext/>
      </w:pPr>
      <w:r>
        <w:t xml:space="preserve">Lloyds Banking Group (September 2010 to </w:t>
      </w:r>
      <w:r w:rsidR="00C17BA9">
        <w:t>February 2012</w:t>
      </w:r>
      <w:r>
        <w:t>)</w:t>
      </w:r>
    </w:p>
    <w:p w:rsidR="00AF7549" w:rsidRDefault="002F279A" w:rsidP="00531A8D">
      <w:pPr>
        <w:rPr>
          <w:rStyle w:val="ft"/>
          <w:rFonts w:cs="Arial"/>
        </w:rPr>
      </w:pPr>
      <w:r>
        <w:rPr>
          <w:rFonts w:cs="Arial"/>
          <w:lang w:val="en-US" w:eastAsia="en-US"/>
        </w:rPr>
        <w:t xml:space="preserve">Senior Business Analyst </w:t>
      </w:r>
      <w:r w:rsidR="00AF7549">
        <w:rPr>
          <w:rFonts w:cs="Arial"/>
          <w:lang w:val="en-US" w:eastAsia="en-US"/>
        </w:rPr>
        <w:t xml:space="preserve">in </w:t>
      </w:r>
      <w:r w:rsidR="00531A8D" w:rsidRPr="00531A8D">
        <w:rPr>
          <w:rFonts w:cs="Arial"/>
          <w:lang w:val="en-US" w:eastAsia="en-US"/>
        </w:rPr>
        <w:t xml:space="preserve">Lloyds Banking Group, in the Target Operating Model </w:t>
      </w:r>
      <w:r w:rsidR="00AF7549">
        <w:rPr>
          <w:rFonts w:cs="Arial"/>
          <w:lang w:val="en-US" w:eastAsia="en-US"/>
        </w:rPr>
        <w:t xml:space="preserve">and Transformation </w:t>
      </w:r>
      <w:r w:rsidR="00531A8D" w:rsidRPr="00531A8D">
        <w:rPr>
          <w:rFonts w:cs="Arial"/>
          <w:lang w:val="en-US" w:eastAsia="en-US"/>
        </w:rPr>
        <w:t xml:space="preserve">team, managing the integration and operational changes for 2,900 </w:t>
      </w:r>
      <w:r w:rsidR="00AF7549">
        <w:rPr>
          <w:rFonts w:cs="Arial"/>
          <w:lang w:val="en-US" w:eastAsia="en-US"/>
        </w:rPr>
        <w:t>colleagues</w:t>
      </w:r>
      <w:r w:rsidR="00531A8D" w:rsidRPr="00531A8D">
        <w:rPr>
          <w:rFonts w:cs="Arial"/>
          <w:lang w:val="en-US" w:eastAsia="en-US"/>
        </w:rPr>
        <w:t xml:space="preserve"> across 9 functions within Service Delivery</w:t>
      </w:r>
      <w:r w:rsidR="00AF7549">
        <w:rPr>
          <w:rFonts w:cs="Arial"/>
          <w:lang w:val="en-US" w:eastAsia="en-US"/>
        </w:rPr>
        <w:t xml:space="preserve"> (part</w:t>
      </w:r>
      <w:r w:rsidR="00531A8D" w:rsidRPr="00531A8D">
        <w:rPr>
          <w:rFonts w:cs="Arial"/>
          <w:lang w:val="en-US" w:eastAsia="en-US"/>
        </w:rPr>
        <w:t xml:space="preserve"> of Group IT</w:t>
      </w:r>
      <w:r w:rsidR="00AF7549">
        <w:rPr>
          <w:rFonts w:cs="Arial"/>
          <w:lang w:val="en-US" w:eastAsia="en-US"/>
        </w:rPr>
        <w:t>), involving the</w:t>
      </w:r>
      <w:r w:rsidR="00531A8D">
        <w:rPr>
          <w:rFonts w:cs="Arial"/>
          <w:lang w:val="en-US" w:eastAsia="en-US"/>
        </w:rPr>
        <w:t xml:space="preserve"> integration of </w:t>
      </w:r>
      <w:r w:rsidR="00531A8D" w:rsidRPr="00531A8D">
        <w:rPr>
          <w:rFonts w:cs="Arial"/>
          <w:lang w:val="en-US" w:eastAsia="en-US"/>
        </w:rPr>
        <w:t>Lloyds TSB and HBOS</w:t>
      </w:r>
      <w:r w:rsidR="00610529">
        <w:rPr>
          <w:rFonts w:cs="Arial"/>
          <w:lang w:val="en-US" w:eastAsia="en-US"/>
        </w:rPr>
        <w:t xml:space="preserve"> staff</w:t>
      </w:r>
      <w:r w:rsidR="00D913F6">
        <w:rPr>
          <w:rFonts w:cs="Arial"/>
          <w:lang w:val="en-US" w:eastAsia="en-US"/>
        </w:rPr>
        <w:t xml:space="preserve"> and </w:t>
      </w:r>
      <w:r w:rsidR="00AF7549">
        <w:rPr>
          <w:rFonts w:cs="Arial"/>
          <w:lang w:val="en-US" w:eastAsia="en-US"/>
        </w:rPr>
        <w:t>colleagues from</w:t>
      </w:r>
      <w:r w:rsidR="00531A8D" w:rsidRPr="00531A8D">
        <w:rPr>
          <w:rFonts w:cs="Arial"/>
          <w:lang w:val="en-US" w:eastAsia="en-US"/>
        </w:rPr>
        <w:t xml:space="preserve"> Scottish Widows.</w:t>
      </w:r>
      <w:r>
        <w:rPr>
          <w:rFonts w:cs="Arial"/>
          <w:lang w:val="en-US" w:eastAsia="en-US"/>
        </w:rPr>
        <w:t xml:space="preserve">  </w:t>
      </w:r>
      <w:r w:rsidR="00DB4290">
        <w:rPr>
          <w:rFonts w:cs="Arial"/>
          <w:lang w:val="en-US" w:eastAsia="en-US"/>
        </w:rPr>
        <w:t>Liaised</w:t>
      </w:r>
      <w:r>
        <w:rPr>
          <w:rFonts w:cs="Arial"/>
          <w:lang w:val="en-US" w:eastAsia="en-US"/>
        </w:rPr>
        <w:t xml:space="preserve"> with representatives from functions </w:t>
      </w:r>
      <w:r w:rsidR="000B4E5C">
        <w:rPr>
          <w:rFonts w:cs="Arial"/>
          <w:lang w:val="en-US" w:eastAsia="en-US"/>
        </w:rPr>
        <w:t xml:space="preserve">to </w:t>
      </w:r>
      <w:r>
        <w:rPr>
          <w:rFonts w:cs="Arial"/>
          <w:lang w:val="en-US" w:eastAsia="en-US"/>
        </w:rPr>
        <w:t xml:space="preserve">track staff movements and develop a consistent set of Organisational Designs </w:t>
      </w:r>
      <w:r w:rsidR="000B4E5C">
        <w:rPr>
          <w:rFonts w:cs="Arial"/>
          <w:lang w:val="en-US" w:eastAsia="en-US"/>
        </w:rPr>
        <w:t xml:space="preserve">to </w:t>
      </w:r>
      <w:r>
        <w:rPr>
          <w:rFonts w:cs="Arial"/>
          <w:lang w:val="en-US" w:eastAsia="en-US"/>
        </w:rPr>
        <w:t>me</w:t>
      </w:r>
      <w:r w:rsidR="000B4E5C">
        <w:rPr>
          <w:rFonts w:cs="Arial"/>
          <w:lang w:val="en-US" w:eastAsia="en-US"/>
        </w:rPr>
        <w:t>e</w:t>
      </w:r>
      <w:r>
        <w:rPr>
          <w:rFonts w:cs="Arial"/>
          <w:lang w:val="en-US" w:eastAsia="en-US"/>
        </w:rPr>
        <w:t xml:space="preserve">t overall </w:t>
      </w:r>
      <w:r w:rsidR="000B4E5C">
        <w:rPr>
          <w:rFonts w:cs="Arial"/>
          <w:lang w:val="en-US" w:eastAsia="en-US"/>
        </w:rPr>
        <w:t xml:space="preserve">headcount </w:t>
      </w:r>
      <w:r>
        <w:rPr>
          <w:rFonts w:cs="Arial"/>
          <w:lang w:val="en-US" w:eastAsia="en-US"/>
        </w:rPr>
        <w:t>targets for Service Delivery.</w:t>
      </w:r>
      <w:r w:rsidR="00AF7549">
        <w:rPr>
          <w:rFonts w:cs="Arial"/>
          <w:lang w:val="en-US" w:eastAsia="en-US"/>
        </w:rPr>
        <w:t xml:space="preserve">  </w:t>
      </w:r>
      <w:r w:rsidR="00DB4290">
        <w:rPr>
          <w:rFonts w:cs="Arial"/>
          <w:lang w:val="en-US" w:eastAsia="en-US"/>
        </w:rPr>
        <w:t>Modeled</w:t>
      </w:r>
      <w:r w:rsidR="00AF7549">
        <w:rPr>
          <w:rFonts w:cs="Arial"/>
          <w:lang w:val="en-US" w:eastAsia="en-US"/>
        </w:rPr>
        <w:t xml:space="preserve"> the effect of limiting the organisation to 7 layers, as </w:t>
      </w:r>
      <w:r w:rsidR="00B13718">
        <w:rPr>
          <w:rFonts w:cs="Arial"/>
          <w:lang w:val="en-US" w:eastAsia="en-US"/>
        </w:rPr>
        <w:t>requested</w:t>
      </w:r>
      <w:r w:rsidR="00AF7549">
        <w:rPr>
          <w:rFonts w:cs="Arial"/>
          <w:lang w:val="en-US" w:eastAsia="en-US"/>
        </w:rPr>
        <w:t xml:space="preserve"> by the incoming CEO </w:t>
      </w:r>
      <w:r w:rsidR="005A4045">
        <w:rPr>
          <w:rFonts w:cs="Arial"/>
          <w:lang w:val="en-US" w:eastAsia="en-US"/>
        </w:rPr>
        <w:t>Mr.</w:t>
      </w:r>
      <w:r w:rsidR="00AF7549">
        <w:rPr>
          <w:rFonts w:cs="Arial"/>
          <w:lang w:val="en-US" w:eastAsia="en-US"/>
        </w:rPr>
        <w:t xml:space="preserve"> </w:t>
      </w:r>
      <w:r w:rsidR="00AF7549">
        <w:rPr>
          <w:rStyle w:val="ft"/>
          <w:rFonts w:cs="Arial"/>
        </w:rPr>
        <w:t>António Horta-Osório</w:t>
      </w:r>
      <w:r w:rsidR="00C17BA9">
        <w:rPr>
          <w:rStyle w:val="ft"/>
          <w:rFonts w:cs="Arial"/>
        </w:rPr>
        <w:t>;</w:t>
      </w:r>
      <w:r w:rsidR="00AF7549">
        <w:rPr>
          <w:rStyle w:val="ft"/>
          <w:rFonts w:cs="Arial"/>
        </w:rPr>
        <w:t xml:space="preserve"> evaluated/analysed spans of control across Service Delivery</w:t>
      </w:r>
      <w:r w:rsidR="00C17BA9">
        <w:rPr>
          <w:rStyle w:val="ft"/>
          <w:rFonts w:cs="Arial"/>
        </w:rPr>
        <w:t>;</w:t>
      </w:r>
      <w:r w:rsidR="00AF7549">
        <w:rPr>
          <w:rStyle w:val="ft"/>
          <w:rFonts w:cs="Arial"/>
        </w:rPr>
        <w:t xml:space="preserve"> and looked at the impact of location closure strategies.  Provided analytical support for Selection &amp; Assessment </w:t>
      </w:r>
      <w:r w:rsidR="00B13718">
        <w:rPr>
          <w:rStyle w:val="ft"/>
          <w:rFonts w:cs="Arial"/>
        </w:rPr>
        <w:t xml:space="preserve">to </w:t>
      </w:r>
      <w:r w:rsidR="00AF7549">
        <w:rPr>
          <w:rStyle w:val="ft"/>
          <w:rFonts w:cs="Arial"/>
        </w:rPr>
        <w:t>relocat</w:t>
      </w:r>
      <w:r w:rsidR="00B13718">
        <w:rPr>
          <w:rStyle w:val="ft"/>
          <w:rFonts w:cs="Arial"/>
        </w:rPr>
        <w:t xml:space="preserve">e </w:t>
      </w:r>
      <w:r w:rsidR="00AF7549">
        <w:rPr>
          <w:rStyle w:val="ft"/>
          <w:rFonts w:cs="Arial"/>
        </w:rPr>
        <w:t xml:space="preserve">the bank’s 24x7 Operations Bridge, and for two rounds of Voluntary Severance Registers.  Developed </w:t>
      </w:r>
      <w:r w:rsidR="00B13718">
        <w:rPr>
          <w:rStyle w:val="ft"/>
          <w:rFonts w:cs="Arial"/>
        </w:rPr>
        <w:t xml:space="preserve">and ran </w:t>
      </w:r>
      <w:r>
        <w:rPr>
          <w:rStyle w:val="ft"/>
          <w:rFonts w:cs="Arial"/>
        </w:rPr>
        <w:t>semi-</w:t>
      </w:r>
      <w:r w:rsidR="00AF7549">
        <w:rPr>
          <w:rStyle w:val="ft"/>
          <w:rFonts w:cs="Arial"/>
        </w:rPr>
        <w:t>automated</w:t>
      </w:r>
      <w:r>
        <w:rPr>
          <w:rStyle w:val="ft"/>
          <w:rFonts w:cs="Arial"/>
        </w:rPr>
        <w:t xml:space="preserve"> processes (spreadsheet based) to manage HR-designated rules (referred to as “blueprinting”) </w:t>
      </w:r>
      <w:r w:rsidR="00F547CF">
        <w:rPr>
          <w:rStyle w:val="ft"/>
          <w:rFonts w:cs="Arial"/>
        </w:rPr>
        <w:t>to</w:t>
      </w:r>
      <w:r>
        <w:rPr>
          <w:rStyle w:val="ft"/>
          <w:rFonts w:cs="Arial"/>
        </w:rPr>
        <w:t xml:space="preserve"> </w:t>
      </w:r>
      <w:r w:rsidR="003241D1">
        <w:rPr>
          <w:rStyle w:val="ft"/>
          <w:rFonts w:cs="Arial"/>
        </w:rPr>
        <w:t xml:space="preserve">allocate </w:t>
      </w:r>
      <w:r>
        <w:rPr>
          <w:rStyle w:val="ft"/>
          <w:rFonts w:cs="Arial"/>
        </w:rPr>
        <w:t xml:space="preserve">the </w:t>
      </w:r>
      <w:r w:rsidR="00B13718">
        <w:rPr>
          <w:rStyle w:val="ft"/>
          <w:rFonts w:cs="Arial"/>
        </w:rPr>
        <w:t xml:space="preserve">majority of the </w:t>
      </w:r>
      <w:r>
        <w:rPr>
          <w:rStyle w:val="ft"/>
          <w:rFonts w:cs="Arial"/>
        </w:rPr>
        <w:t>2</w:t>
      </w:r>
      <w:r w:rsidR="000B4E5C">
        <w:rPr>
          <w:rStyle w:val="ft"/>
          <w:rFonts w:cs="Arial"/>
        </w:rPr>
        <w:t>,</w:t>
      </w:r>
      <w:r>
        <w:rPr>
          <w:rStyle w:val="ft"/>
          <w:rFonts w:cs="Arial"/>
        </w:rPr>
        <w:t>100 permanent staff to roles in the future state organisation design.</w:t>
      </w:r>
    </w:p>
    <w:p w:rsidR="002F279A" w:rsidRPr="002F279A" w:rsidRDefault="002F279A" w:rsidP="00531A8D">
      <w:pPr>
        <w:rPr>
          <w:rFonts w:cs="Arial"/>
          <w:i/>
          <w:lang w:val="en-US"/>
        </w:rPr>
      </w:pPr>
      <w:r w:rsidRPr="002F279A">
        <w:rPr>
          <w:rStyle w:val="ft"/>
          <w:rFonts w:cs="Arial"/>
          <w:i/>
        </w:rPr>
        <w:t>Two contract extensions</w:t>
      </w:r>
      <w:r>
        <w:rPr>
          <w:rStyle w:val="ft"/>
          <w:rFonts w:cs="Arial"/>
          <w:i/>
        </w:rPr>
        <w:t>.</w:t>
      </w:r>
    </w:p>
    <w:p w:rsidR="003869FD" w:rsidRDefault="00034207" w:rsidP="003869FD">
      <w:pPr>
        <w:pStyle w:val="Employer"/>
      </w:pPr>
      <w:r>
        <w:t xml:space="preserve">Close Brothers Group </w:t>
      </w:r>
      <w:r w:rsidR="003869FD">
        <w:t>(</w:t>
      </w:r>
      <w:r>
        <w:t xml:space="preserve">February </w:t>
      </w:r>
      <w:r w:rsidR="003869FD" w:rsidRPr="006D6A9F">
        <w:t xml:space="preserve">to </w:t>
      </w:r>
      <w:r>
        <w:t>July</w:t>
      </w:r>
      <w:r w:rsidR="003869FD">
        <w:t xml:space="preserve"> 20</w:t>
      </w:r>
      <w:r>
        <w:t>1</w:t>
      </w:r>
      <w:r w:rsidR="003869FD">
        <w:t>0)</w:t>
      </w:r>
    </w:p>
    <w:p w:rsidR="00E328E4" w:rsidRDefault="003869FD" w:rsidP="00034207">
      <w:r>
        <w:t xml:space="preserve">Senior Business Analyst </w:t>
      </w:r>
      <w:r w:rsidR="00B61E81">
        <w:t>in Treasury Systems.</w:t>
      </w:r>
      <w:r w:rsidR="00E328E4">
        <w:t xml:space="preserve">  Worked on Liqu</w:t>
      </w:r>
      <w:r w:rsidR="002F279A">
        <w:t>i</w:t>
      </w:r>
      <w:r w:rsidR="00E328E4">
        <w:t>dity Reporting Project for the Finance area, identifying source systems within Close Brothers to provide data to meet new mandatory FSA reporting requirements.  Undertook detailed mapping of data fields to Logica’s rFrame product.</w:t>
      </w:r>
    </w:p>
    <w:p w:rsidR="00B61E81" w:rsidRDefault="00B61E81" w:rsidP="00034207">
      <w:r>
        <w:lastRenderedPageBreak/>
        <w:t xml:space="preserve">Lead Analyst for </w:t>
      </w:r>
      <w:r w:rsidR="00034207">
        <w:t>delivery of the Single Customer View (SCV) file for the Financial Services Compensation Scheme (FSCS)</w:t>
      </w:r>
      <w:r>
        <w:t xml:space="preserve">, </w:t>
      </w:r>
      <w:r w:rsidR="00A664A7">
        <w:t xml:space="preserve">working </w:t>
      </w:r>
      <w:r>
        <w:t xml:space="preserve">with </w:t>
      </w:r>
      <w:r w:rsidR="00A664A7">
        <w:t xml:space="preserve">the </w:t>
      </w:r>
      <w:r>
        <w:t xml:space="preserve">Compliance </w:t>
      </w:r>
      <w:r w:rsidR="00A664A7">
        <w:t>team</w:t>
      </w:r>
      <w:r w:rsidR="00034207">
        <w:t xml:space="preserve">.  As preparation, undertook a </w:t>
      </w:r>
      <w:r>
        <w:t xml:space="preserve">major </w:t>
      </w:r>
      <w:r w:rsidR="00034207">
        <w:t>data cleansing exercise</w:t>
      </w:r>
      <w:r w:rsidR="00215C5A">
        <w:t>.  W</w:t>
      </w:r>
      <w:r w:rsidR="00034207">
        <w:t xml:space="preserve">rote a suite of </w:t>
      </w:r>
      <w:r>
        <w:t xml:space="preserve">20+ </w:t>
      </w:r>
      <w:r w:rsidR="00034207">
        <w:t xml:space="preserve">exception reports (SQL scripts) </w:t>
      </w:r>
      <w:r>
        <w:t xml:space="preserve">focusing on cleansing of key data required for the SCV, </w:t>
      </w:r>
      <w:r w:rsidR="00034207">
        <w:t xml:space="preserve">to </w:t>
      </w:r>
      <w:r w:rsidR="00A664A7">
        <w:t xml:space="preserve">drive the investigation and data cleansing by </w:t>
      </w:r>
      <w:r w:rsidR="00034207">
        <w:t>business users.</w:t>
      </w:r>
    </w:p>
    <w:p w:rsidR="003869FD" w:rsidRDefault="00B61E81" w:rsidP="00034207">
      <w:r>
        <w:t>To ensure the correct consolidation of customer holdings across the Group</w:t>
      </w:r>
      <w:r w:rsidR="00A664A7">
        <w:t xml:space="preserve"> for the SCV</w:t>
      </w:r>
      <w:r>
        <w:t xml:space="preserve">, presented an options paper considering logical vs. physical de-duplication approach, and evaluated the systems, business and operational impact.  With the go-ahead for the logical de-duplication approach, designed and implemented a twin-key de-duplication method suited to </w:t>
      </w:r>
      <w:r w:rsidR="00215C5A">
        <w:t xml:space="preserve">the specifics of </w:t>
      </w:r>
      <w:r>
        <w:t xml:space="preserve">Close Brothers </w:t>
      </w:r>
      <w:r w:rsidR="00215C5A">
        <w:t xml:space="preserve">customer records, </w:t>
      </w:r>
      <w:r>
        <w:t>that is able to cluster customer records even with missing or incorrect key data, and successfully tested, implemented and delivered.</w:t>
      </w:r>
    </w:p>
    <w:p w:rsidR="00B61E81" w:rsidRDefault="00B61E81" w:rsidP="00034207">
      <w:r>
        <w:t xml:space="preserve">Undertook detailed analysis of the required compensation categories for the SCV, and worked with the Finance area to import existing customer categorisation for FSA </w:t>
      </w:r>
      <w:r w:rsidR="00A664A7">
        <w:t xml:space="preserve">liquidity </w:t>
      </w:r>
      <w:r>
        <w:t>reporting</w:t>
      </w:r>
      <w:r w:rsidR="00A664A7">
        <w:t xml:space="preserve">.  Designed a set of compensation and eligibility categories, and implemented “intelligent” scripts to </w:t>
      </w:r>
      <w:r>
        <w:t xml:space="preserve">provide an automated categorisation of </w:t>
      </w:r>
      <w:r w:rsidR="00A664A7">
        <w:t xml:space="preserve">over </w:t>
      </w:r>
      <w:r>
        <w:t>9</w:t>
      </w:r>
      <w:r w:rsidR="00A664A7">
        <w:t>8</w:t>
      </w:r>
      <w:r>
        <w:t>% of customer data</w:t>
      </w:r>
      <w:r w:rsidR="00A664A7">
        <w:t xml:space="preserve">.  Provided a solution for front </w:t>
      </w:r>
      <w:r>
        <w:t xml:space="preserve">line staff to categorise and </w:t>
      </w:r>
      <w:r w:rsidR="00A664A7">
        <w:t>a</w:t>
      </w:r>
      <w:r>
        <w:t>ssess the eligibility o</w:t>
      </w:r>
      <w:r w:rsidR="00A664A7">
        <w:t>f</w:t>
      </w:r>
      <w:r>
        <w:t xml:space="preserve"> the remaining </w:t>
      </w:r>
      <w:r w:rsidR="00A664A7">
        <w:t>2</w:t>
      </w:r>
      <w:r>
        <w:t xml:space="preserve">% of customer </w:t>
      </w:r>
      <w:r w:rsidR="00A664A7">
        <w:t>records</w:t>
      </w:r>
      <w:r>
        <w:t>.</w:t>
      </w:r>
    </w:p>
    <w:p w:rsidR="002F279A" w:rsidRPr="002F279A" w:rsidRDefault="002F279A" w:rsidP="00034207">
      <w:pPr>
        <w:rPr>
          <w:i/>
        </w:rPr>
      </w:pPr>
      <w:r w:rsidRPr="002F279A">
        <w:rPr>
          <w:i/>
        </w:rPr>
        <w:t>One contract extension.</w:t>
      </w:r>
    </w:p>
    <w:p w:rsidR="0085459B" w:rsidRDefault="0085459B" w:rsidP="002A58FD">
      <w:pPr>
        <w:pStyle w:val="CVSectionHead"/>
        <w:keepNext/>
        <w:widowControl w:val="0"/>
        <w:spacing w:before="240" w:after="80"/>
      </w:pPr>
      <w:r>
        <w:t>Earlier experience</w:t>
      </w:r>
    </w:p>
    <w:p w:rsidR="008A1FAB" w:rsidRDefault="008A1FAB" w:rsidP="008A1FAB">
      <w:pPr>
        <w:pStyle w:val="ListParagraph"/>
        <w:numPr>
          <w:ilvl w:val="0"/>
          <w:numId w:val="28"/>
        </w:numPr>
        <w:spacing w:after="80"/>
        <w:contextualSpacing w:val="0"/>
      </w:pPr>
      <w:r w:rsidRPr="008A1FAB">
        <w:rPr>
          <w:b/>
        </w:rPr>
        <w:t>Nationwide</w:t>
      </w:r>
      <w:r>
        <w:t xml:space="preserve"> (Oct 2008 to Jun 2009).  Senior Business Analyst at the UK’s largest building society, working on payments screening of international and domestic payments (SWIFT, CHAPS, and Faster Payments).  Wrote requirements specification for sanctions screening.  Key member of the evaluation team evaluating bids and demos from </w:t>
      </w:r>
      <w:r w:rsidR="00EB3AD4">
        <w:t xml:space="preserve">4 </w:t>
      </w:r>
      <w:r>
        <w:t xml:space="preserve">suppliers, </w:t>
      </w:r>
      <w:r w:rsidR="00EB3AD4">
        <w:t xml:space="preserve">resulting in </w:t>
      </w:r>
      <w:r>
        <w:t xml:space="preserve">the selection of the Fircosoft product suite.  </w:t>
      </w:r>
    </w:p>
    <w:p w:rsidR="008A1FAB" w:rsidRDefault="00EB3AD4" w:rsidP="008A1FAB">
      <w:pPr>
        <w:pStyle w:val="ListParagraph"/>
        <w:numPr>
          <w:ilvl w:val="0"/>
          <w:numId w:val="30"/>
        </w:numPr>
        <w:spacing w:after="80"/>
        <w:contextualSpacing w:val="0"/>
      </w:pPr>
      <w:r>
        <w:t>U</w:t>
      </w:r>
      <w:r w:rsidR="008A1FAB">
        <w:t xml:space="preserve">ndertook detailed </w:t>
      </w:r>
      <w:r>
        <w:t xml:space="preserve">risk </w:t>
      </w:r>
      <w:r w:rsidR="008A1FAB">
        <w:t>assessment</w:t>
      </w:r>
      <w:r>
        <w:t>, w</w:t>
      </w:r>
      <w:r w:rsidR="008A1FAB">
        <w:t>rote High Level Business Requirements</w:t>
      </w:r>
      <w:r>
        <w:t>, g</w:t>
      </w:r>
      <w:r w:rsidR="008A1FAB">
        <w:t xml:space="preserve">ained sign-off </w:t>
      </w:r>
      <w:r>
        <w:t xml:space="preserve">from </w:t>
      </w:r>
      <w:r w:rsidR="008A1FAB">
        <w:t>business stakeholders</w:t>
      </w:r>
      <w:r>
        <w:t>.  T</w:t>
      </w:r>
      <w:r w:rsidR="008A1FAB">
        <w:t xml:space="preserve">hese documents </w:t>
      </w:r>
      <w:r>
        <w:t xml:space="preserve">were </w:t>
      </w:r>
      <w:r w:rsidR="008A1FAB">
        <w:t>highlighted by the head of Group Programmes (Paul Marks) as best practice.  Reviewed the FSA’s thematic review of Financial Sanctions (April 2009) and undertook impact assessment against Nationwide’s approach.</w:t>
      </w:r>
    </w:p>
    <w:p w:rsidR="008A1FAB" w:rsidRDefault="008A1FAB" w:rsidP="008A1FAB">
      <w:pPr>
        <w:pStyle w:val="ListParagraph"/>
        <w:numPr>
          <w:ilvl w:val="0"/>
          <w:numId w:val="30"/>
        </w:numPr>
        <w:spacing w:after="80"/>
        <w:contextualSpacing w:val="0"/>
      </w:pPr>
      <w:r>
        <w:t>Trained on Fircosoft product suite for payments screening.  Investigated and modelled issues around hit rate, team size</w:t>
      </w:r>
      <w:r w:rsidR="00EB3AD4">
        <w:t xml:space="preserve">, </w:t>
      </w:r>
      <w:r>
        <w:t>Compliance investigation approach</w:t>
      </w:r>
      <w:r w:rsidR="00EB3AD4">
        <w:t>, white lists</w:t>
      </w:r>
      <w:r>
        <w:t xml:space="preserve">.  Proposed </w:t>
      </w:r>
      <w:r w:rsidR="00EB3AD4">
        <w:t xml:space="preserve">new </w:t>
      </w:r>
      <w:r>
        <w:t>strategies for using Fircosoft for screening Faster Payments.</w:t>
      </w:r>
    </w:p>
    <w:p w:rsidR="008A1FAB" w:rsidRDefault="00EB3AD4" w:rsidP="008A1FAB">
      <w:pPr>
        <w:pStyle w:val="ListParagraph"/>
        <w:numPr>
          <w:ilvl w:val="0"/>
          <w:numId w:val="30"/>
        </w:numPr>
        <w:spacing w:after="80"/>
        <w:contextualSpacing w:val="0"/>
      </w:pPr>
      <w:r>
        <w:t xml:space="preserve">Analysed </w:t>
      </w:r>
      <w:r w:rsidR="008A1FAB">
        <w:t xml:space="preserve">data quality of inward </w:t>
      </w:r>
      <w:r>
        <w:t>payments</w:t>
      </w:r>
      <w:r w:rsidR="008A1FAB">
        <w:t>, to compl</w:t>
      </w:r>
      <w:r>
        <w:t xml:space="preserve">y </w:t>
      </w:r>
      <w:r w:rsidR="008A1FAB">
        <w:t xml:space="preserve">with FATF Special Requirement VII, </w:t>
      </w:r>
      <w:r>
        <w:t xml:space="preserve">increase </w:t>
      </w:r>
      <w:r w:rsidR="008A1FAB">
        <w:t>levels of automat</w:t>
      </w:r>
      <w:r>
        <w:t>ion</w:t>
      </w:r>
      <w:r w:rsidR="008A1FAB">
        <w:t xml:space="preserve">, minimise investigation </w:t>
      </w:r>
      <w:r>
        <w:t xml:space="preserve">volumes, and use </w:t>
      </w:r>
      <w:r w:rsidR="008A1FAB">
        <w:t>SWIFT MT195 messages.</w:t>
      </w:r>
      <w:r>
        <w:t xml:space="preserve">  </w:t>
      </w:r>
      <w:r w:rsidR="008A1FAB">
        <w:t xml:space="preserve">Identified </w:t>
      </w:r>
      <w:r>
        <w:t xml:space="preserve">recurring </w:t>
      </w:r>
      <w:r w:rsidR="008A1FAB">
        <w:t>data quality issues with incoming Faster Payments from 3 other major UK retail banks.</w:t>
      </w:r>
    </w:p>
    <w:p w:rsidR="008A1FAB" w:rsidRDefault="00EB3AD4" w:rsidP="008A1FAB">
      <w:pPr>
        <w:pStyle w:val="ListParagraph"/>
        <w:numPr>
          <w:ilvl w:val="0"/>
          <w:numId w:val="30"/>
        </w:numPr>
        <w:spacing w:after="80"/>
        <w:contextualSpacing w:val="0"/>
      </w:pPr>
      <w:r>
        <w:t xml:space="preserve">As part of the </w:t>
      </w:r>
      <w:r w:rsidR="008A1FAB">
        <w:t>Voyager programme, propos</w:t>
      </w:r>
      <w:r>
        <w:t xml:space="preserve">ed a ‘smart’ </w:t>
      </w:r>
      <w:r w:rsidR="008A1FAB">
        <w:t xml:space="preserve">approach </w:t>
      </w:r>
      <w:r>
        <w:t xml:space="preserve">for scheduling and retrying overnight payments, </w:t>
      </w:r>
      <w:r w:rsidR="008A1FAB">
        <w:t xml:space="preserve">thereby increasing the fairness of </w:t>
      </w:r>
      <w:r>
        <w:t xml:space="preserve">how charges are applied, </w:t>
      </w:r>
      <w:r w:rsidR="008A1FAB">
        <w:t xml:space="preserve">to respond to </w:t>
      </w:r>
      <w:r>
        <w:t>market/</w:t>
      </w:r>
      <w:r w:rsidR="008A1FAB">
        <w:t xml:space="preserve">regulatory/OFT </w:t>
      </w:r>
      <w:r>
        <w:t>needs</w:t>
      </w:r>
      <w:r w:rsidR="008A1FAB">
        <w:t>.  Worked with the head of Payments Strategy (John Brennan)</w:t>
      </w:r>
      <w:r>
        <w:t xml:space="preserve"> following </w:t>
      </w:r>
      <w:r w:rsidR="008A1FAB">
        <w:t>the OFT test case on the fairness of overdraft charges, and presented proposals to the Head of Banking (Alex Bannister).</w:t>
      </w:r>
    </w:p>
    <w:p w:rsidR="008A1FAB" w:rsidRPr="008A1FAB" w:rsidRDefault="008A1FAB" w:rsidP="008A1FAB">
      <w:pPr>
        <w:pStyle w:val="ListParagraph"/>
        <w:numPr>
          <w:ilvl w:val="0"/>
          <w:numId w:val="28"/>
        </w:numPr>
        <w:spacing w:after="80"/>
        <w:ind w:left="714" w:hanging="357"/>
        <w:contextualSpacing w:val="0"/>
      </w:pPr>
      <w:r w:rsidRPr="008A1FAB">
        <w:rPr>
          <w:b/>
        </w:rPr>
        <w:t xml:space="preserve">Barclays </w:t>
      </w:r>
      <w:r w:rsidRPr="008A1FAB">
        <w:t>(May to Sept 2008).  Senior Business Analyst on Sanctions</w:t>
      </w:r>
      <w:r>
        <w:t xml:space="preserve"> programme, consolidating Barclays screening tools across the Group.  Evaluated and reviewed sanctions screening products.  Senior BA Analyst on the Phoenix programme, implementing a product-based corporate internet banking solution.  Analysed architectural options, aligned with the Global Payments Utility (GPU) programme.</w:t>
      </w:r>
    </w:p>
    <w:p w:rsidR="008A1FAB" w:rsidRDefault="008A1FAB" w:rsidP="008A1FAB">
      <w:pPr>
        <w:pStyle w:val="ListParagraph"/>
        <w:numPr>
          <w:ilvl w:val="0"/>
          <w:numId w:val="28"/>
        </w:numPr>
        <w:spacing w:after="80"/>
        <w:ind w:left="714" w:hanging="357"/>
        <w:contextualSpacing w:val="0"/>
      </w:pPr>
      <w:r w:rsidRPr="008A1FAB">
        <w:rPr>
          <w:b/>
        </w:rPr>
        <w:t>RBS</w:t>
      </w:r>
      <w:r>
        <w:t xml:space="preserve"> (Jul 2007 to Apr 2008).  </w:t>
      </w:r>
      <w:r w:rsidRPr="00CA61AD">
        <w:t xml:space="preserve">Lead business analyst </w:t>
      </w:r>
      <w:r>
        <w:t xml:space="preserve">automating the handling of foreign payment in </w:t>
      </w:r>
      <w:r w:rsidRPr="00CA61AD">
        <w:t xml:space="preserve">Bankline, RBS’s </w:t>
      </w:r>
      <w:r>
        <w:t xml:space="preserve">flagship </w:t>
      </w:r>
      <w:r w:rsidRPr="00CA61AD">
        <w:t xml:space="preserve">corporate internet banking </w:t>
      </w:r>
      <w:r>
        <w:t>service</w:t>
      </w:r>
      <w:r w:rsidRPr="00CA61AD">
        <w:t xml:space="preserve">.  </w:t>
      </w:r>
      <w:r>
        <w:t xml:space="preserve">The enhancements booked deals automatically, avoiding the need for costly manual back office processes.  Allowed users to specify additional SWIFT codewords and intermediary banks, and achieved </w:t>
      </w:r>
      <w:r w:rsidRPr="0088230F">
        <w:t xml:space="preserve">SEPA </w:t>
      </w:r>
      <w:r>
        <w:t>and</w:t>
      </w:r>
      <w:r w:rsidRPr="0088230F">
        <w:t xml:space="preserve"> FATF compliance</w:t>
      </w:r>
      <w:r>
        <w:t>.  A major personal achievement was to bring new stakeholders together to develop a new deal type and reconciliation method for auto-booked deals.  Followed the release through UAT and supported the live operation.</w:t>
      </w:r>
    </w:p>
    <w:p w:rsidR="00FC4F27" w:rsidRDefault="00FC4F27" w:rsidP="008A1FAB">
      <w:pPr>
        <w:pStyle w:val="ListParagraph"/>
        <w:numPr>
          <w:ilvl w:val="0"/>
          <w:numId w:val="26"/>
        </w:numPr>
        <w:spacing w:after="80"/>
        <w:ind w:left="714" w:hanging="357"/>
        <w:contextualSpacing w:val="0"/>
      </w:pPr>
      <w:r w:rsidRPr="00FC4F27">
        <w:rPr>
          <w:b/>
          <w:szCs w:val="18"/>
        </w:rPr>
        <w:t>Barclays</w:t>
      </w:r>
      <w:r w:rsidRPr="00FC4F27">
        <w:rPr>
          <w:szCs w:val="18"/>
        </w:rPr>
        <w:t xml:space="preserve"> (Aug 2006 to June 2007).  W</w:t>
      </w:r>
      <w:r w:rsidRPr="00630C04">
        <w:t xml:space="preserve">orkstream head for </w:t>
      </w:r>
      <w:r>
        <w:t>Faster Payments, responsible for c</w:t>
      </w:r>
      <w:r w:rsidRPr="00630C04">
        <w:t xml:space="preserve">hannel </w:t>
      </w:r>
      <w:r>
        <w:t>d</w:t>
      </w:r>
      <w:r w:rsidRPr="00630C04">
        <w:t>esign</w:t>
      </w:r>
      <w:r>
        <w:t>s</w:t>
      </w:r>
      <w:r w:rsidRPr="00630C04">
        <w:t xml:space="preserve"> and </w:t>
      </w:r>
      <w:r>
        <w:t>overall c</w:t>
      </w:r>
      <w:r w:rsidRPr="00630C04">
        <w:t xml:space="preserve">ustomer </w:t>
      </w:r>
      <w:r>
        <w:t>p</w:t>
      </w:r>
      <w:r w:rsidRPr="00630C04">
        <w:t>roposition</w:t>
      </w:r>
      <w:r>
        <w:t>, for all r</w:t>
      </w:r>
      <w:r w:rsidRPr="00630C04">
        <w:t xml:space="preserve">etail, </w:t>
      </w:r>
      <w:r>
        <w:t>c</w:t>
      </w:r>
      <w:r w:rsidRPr="00630C04">
        <w:t xml:space="preserve">orporate and </w:t>
      </w:r>
      <w:r>
        <w:t>a</w:t>
      </w:r>
      <w:r w:rsidRPr="00630C04">
        <w:t xml:space="preserve">gency </w:t>
      </w:r>
      <w:r>
        <w:t xml:space="preserve">channels.  Wrote and delivered </w:t>
      </w:r>
      <w:r w:rsidR="008A1FAB">
        <w:t xml:space="preserve">7 </w:t>
      </w:r>
      <w:r>
        <w:t>channel designs</w:t>
      </w:r>
      <w:r w:rsidR="008A1FAB">
        <w:t>, got sign off, and drive through to delivery</w:t>
      </w:r>
      <w:r>
        <w:t xml:space="preserve">.  </w:t>
      </w:r>
      <w:r w:rsidRPr="001807EA">
        <w:t>Tracked APACS documentation to ensure</w:t>
      </w:r>
      <w:r>
        <w:t xml:space="preserve"> Barclays’ adherence to APACS specifications and procedures.  </w:t>
      </w:r>
      <w:r w:rsidR="008A1FAB">
        <w:t>D</w:t>
      </w:r>
      <w:r>
        <w:t xml:space="preserve">elivered </w:t>
      </w:r>
      <w:r w:rsidR="008A1FAB">
        <w:t xml:space="preserve">arguably </w:t>
      </w:r>
      <w:r>
        <w:t xml:space="preserve">the best user experience for Faster Payments </w:t>
      </w:r>
      <w:r w:rsidR="008A1FAB">
        <w:t xml:space="preserve">among the </w:t>
      </w:r>
      <w:r w:rsidR="00613ADA">
        <w:t>initial</w:t>
      </w:r>
      <w:r w:rsidR="008A1FAB">
        <w:t xml:space="preserve"> implementations of the </w:t>
      </w:r>
      <w:r>
        <w:t>UK retail banks.</w:t>
      </w:r>
    </w:p>
    <w:p w:rsidR="00FC4F27" w:rsidRDefault="00FC4F27" w:rsidP="008A1FAB">
      <w:pPr>
        <w:pStyle w:val="ListParagraph"/>
        <w:numPr>
          <w:ilvl w:val="0"/>
          <w:numId w:val="27"/>
        </w:numPr>
        <w:spacing w:after="80"/>
        <w:contextualSpacing w:val="0"/>
      </w:pPr>
      <w:r>
        <w:t xml:space="preserve">Designed, championed, and delivered </w:t>
      </w:r>
      <w:r w:rsidR="00775A7D">
        <w:t xml:space="preserve">the </w:t>
      </w:r>
      <w:r>
        <w:t xml:space="preserve">new Payments Status function to </w:t>
      </w:r>
      <w:r w:rsidR="008A1FAB">
        <w:t>track</w:t>
      </w:r>
      <w:r>
        <w:t xml:space="preserve"> </w:t>
      </w:r>
      <w:r w:rsidR="008A1FAB">
        <w:t>payments</w:t>
      </w:r>
      <w:r>
        <w:t xml:space="preserve">.  </w:t>
      </w:r>
    </w:p>
    <w:p w:rsidR="00FC4F27" w:rsidRDefault="00FC4F27" w:rsidP="008A1FAB">
      <w:pPr>
        <w:pStyle w:val="ListParagraph"/>
        <w:numPr>
          <w:ilvl w:val="0"/>
          <w:numId w:val="27"/>
        </w:numPr>
        <w:spacing w:after="80"/>
        <w:contextualSpacing w:val="0"/>
      </w:pPr>
      <w:r>
        <w:t>Dr</w:t>
      </w:r>
      <w:r w:rsidR="008A1FAB">
        <w:t>o</w:t>
      </w:r>
      <w:r>
        <w:t xml:space="preserve">ve the technical solution to store Faster Payments response codes in </w:t>
      </w:r>
      <w:r w:rsidR="00775A7D">
        <w:t xml:space="preserve">the </w:t>
      </w:r>
      <w:r>
        <w:t xml:space="preserve">main branch accounting system, </w:t>
      </w:r>
      <w:r w:rsidR="00775A7D">
        <w:t xml:space="preserve">thereby ensuring full </w:t>
      </w:r>
      <w:r>
        <w:t xml:space="preserve">exception messages </w:t>
      </w:r>
      <w:r w:rsidR="00775A7D">
        <w:t xml:space="preserve">are </w:t>
      </w:r>
      <w:r>
        <w:t>on customer statements</w:t>
      </w:r>
      <w:r w:rsidR="008A1FAB">
        <w:t>.</w:t>
      </w:r>
    </w:p>
    <w:p w:rsidR="00FC4F27" w:rsidRDefault="00FC4F27" w:rsidP="008A1FAB">
      <w:pPr>
        <w:pStyle w:val="ListParagraph"/>
        <w:numPr>
          <w:ilvl w:val="0"/>
          <w:numId w:val="27"/>
        </w:numPr>
        <w:spacing w:after="80"/>
        <w:contextualSpacing w:val="0"/>
      </w:pPr>
      <w:r>
        <w:t>Championed the need for a Faster Payment query tool</w:t>
      </w:r>
      <w:r w:rsidR="00775A7D">
        <w:t>,</w:t>
      </w:r>
      <w:r w:rsidR="008A1FAB">
        <w:t xml:space="preserve"> and delivered</w:t>
      </w:r>
      <w:r>
        <w:t xml:space="preserve"> in the ePayments Gateway to 23,000 branch staff. </w:t>
      </w:r>
    </w:p>
    <w:p w:rsidR="00FC4F27" w:rsidRDefault="00FC4F27" w:rsidP="008A1FAB">
      <w:pPr>
        <w:pStyle w:val="ListParagraph"/>
        <w:numPr>
          <w:ilvl w:val="0"/>
          <w:numId w:val="27"/>
        </w:numPr>
        <w:spacing w:after="80"/>
        <w:contextualSpacing w:val="0"/>
      </w:pPr>
      <w:r>
        <w:t xml:space="preserve">Promoted the idea </w:t>
      </w:r>
      <w:r w:rsidR="008A1FAB">
        <w:t xml:space="preserve">of </w:t>
      </w:r>
      <w:r>
        <w:t xml:space="preserve">an industry sort code checker (delivered by APACS at </w:t>
      </w:r>
      <w:hyperlink r:id="rId8" w:history="1">
        <w:r w:rsidRPr="0021149B">
          <w:rPr>
            <w:rStyle w:val="Hyperlink"/>
          </w:rPr>
          <w:t>http://www.ukpayments.org.uk/sort_code_checker/</w:t>
        </w:r>
      </w:hyperlink>
      <w:r>
        <w:t xml:space="preserve"> ). </w:t>
      </w:r>
    </w:p>
    <w:p w:rsidR="00FC4F27" w:rsidRDefault="00FC4F27" w:rsidP="008A1FAB">
      <w:pPr>
        <w:pStyle w:val="ListParagraph"/>
        <w:numPr>
          <w:ilvl w:val="0"/>
          <w:numId w:val="27"/>
        </w:numPr>
        <w:spacing w:after="80"/>
        <w:contextualSpacing w:val="0"/>
      </w:pPr>
      <w:r>
        <w:t xml:space="preserve">Worked closely with operations and Risk Centres to adapt the processes for reviewing overdrawn accounts </w:t>
      </w:r>
      <w:r w:rsidR="008A1FAB">
        <w:t>in light of the move to Faster Payments</w:t>
      </w:r>
    </w:p>
    <w:p w:rsidR="00FC4F27" w:rsidRDefault="00FC4F27" w:rsidP="008A1FAB">
      <w:pPr>
        <w:pStyle w:val="ListParagraph"/>
        <w:numPr>
          <w:ilvl w:val="0"/>
          <w:numId w:val="27"/>
        </w:numPr>
        <w:spacing w:after="80"/>
        <w:contextualSpacing w:val="0"/>
      </w:pPr>
      <w:r>
        <w:t>Submitted papers to APACS on response codes, FPID formats, and liquidity management.</w:t>
      </w:r>
    </w:p>
    <w:p w:rsidR="00FC4F27" w:rsidRPr="008A1FAB" w:rsidRDefault="00FC4F27" w:rsidP="008A1FAB">
      <w:pPr>
        <w:pStyle w:val="ListParagraph"/>
        <w:widowControl w:val="0"/>
        <w:numPr>
          <w:ilvl w:val="0"/>
          <w:numId w:val="27"/>
        </w:numPr>
        <w:spacing w:after="80"/>
        <w:contextualSpacing w:val="0"/>
        <w:rPr>
          <w:szCs w:val="18"/>
        </w:rPr>
      </w:pPr>
      <w:r>
        <w:lastRenderedPageBreak/>
        <w:t>Subject Matter Expert supporting UAT test scenarios, training, communications and implementation planning.</w:t>
      </w:r>
    </w:p>
    <w:p w:rsidR="0085459B" w:rsidRPr="0085459B" w:rsidRDefault="0085459B" w:rsidP="008A1FAB">
      <w:pPr>
        <w:pStyle w:val="ListParagraph"/>
        <w:widowControl w:val="0"/>
        <w:numPr>
          <w:ilvl w:val="0"/>
          <w:numId w:val="25"/>
        </w:numPr>
        <w:spacing w:after="80"/>
        <w:ind w:left="714" w:hanging="357"/>
        <w:contextualSpacing w:val="0"/>
        <w:rPr>
          <w:szCs w:val="18"/>
        </w:rPr>
      </w:pPr>
      <w:r>
        <w:rPr>
          <w:b/>
          <w:szCs w:val="18"/>
        </w:rPr>
        <w:t xml:space="preserve">RBS </w:t>
      </w:r>
      <w:r w:rsidRPr="0085459B">
        <w:rPr>
          <w:szCs w:val="18"/>
        </w:rPr>
        <w:t>(May to Aug 2006).</w:t>
      </w:r>
      <w:r>
        <w:rPr>
          <w:szCs w:val="18"/>
        </w:rPr>
        <w:t xml:space="preserve">  </w:t>
      </w:r>
      <w:r w:rsidR="004E0DF4">
        <w:rPr>
          <w:szCs w:val="18"/>
        </w:rPr>
        <w:t>Developed online banking services as part of Retail Support team.</w:t>
      </w:r>
    </w:p>
    <w:p w:rsidR="0085459B" w:rsidRPr="0085459B" w:rsidRDefault="0085459B" w:rsidP="008A1FAB">
      <w:pPr>
        <w:pStyle w:val="ListParagraph"/>
        <w:widowControl w:val="0"/>
        <w:numPr>
          <w:ilvl w:val="0"/>
          <w:numId w:val="25"/>
        </w:numPr>
        <w:spacing w:after="80"/>
        <w:ind w:left="714" w:hanging="357"/>
        <w:contextualSpacing w:val="0"/>
        <w:rPr>
          <w:szCs w:val="18"/>
        </w:rPr>
      </w:pPr>
      <w:r w:rsidRPr="0085459B">
        <w:rPr>
          <w:b/>
          <w:szCs w:val="18"/>
        </w:rPr>
        <w:t>Abbey</w:t>
      </w:r>
      <w:r>
        <w:rPr>
          <w:szCs w:val="18"/>
        </w:rPr>
        <w:t xml:space="preserve"> (later </w:t>
      </w:r>
      <w:r w:rsidRPr="0085459B">
        <w:rPr>
          <w:b/>
          <w:szCs w:val="18"/>
        </w:rPr>
        <w:t>Santander</w:t>
      </w:r>
      <w:r>
        <w:rPr>
          <w:szCs w:val="18"/>
        </w:rPr>
        <w:t xml:space="preserve">) (Nov 2005 to Apr 2006).  Functional </w:t>
      </w:r>
      <w:r w:rsidR="00613ADA">
        <w:rPr>
          <w:szCs w:val="18"/>
        </w:rPr>
        <w:t>Architect</w:t>
      </w:r>
      <w:r>
        <w:rPr>
          <w:szCs w:val="18"/>
        </w:rPr>
        <w:t xml:space="preserve"> for Faster Payments and Abbey representative on APACS Technical Design Committee.  Undertook a survey of competitor internet banking services in Italy and Germany.  Migrated Cater Allen Private Bank to Santander. </w:t>
      </w:r>
    </w:p>
    <w:p w:rsidR="0085459B" w:rsidRPr="0085459B" w:rsidRDefault="0085459B" w:rsidP="0085459B">
      <w:pPr>
        <w:pStyle w:val="ListParagraph"/>
        <w:widowControl w:val="0"/>
        <w:numPr>
          <w:ilvl w:val="0"/>
          <w:numId w:val="25"/>
        </w:numPr>
        <w:spacing w:after="80"/>
        <w:ind w:left="714" w:hanging="357"/>
        <w:contextualSpacing w:val="0"/>
        <w:rPr>
          <w:szCs w:val="18"/>
        </w:rPr>
      </w:pPr>
      <w:r>
        <w:rPr>
          <w:b/>
          <w:szCs w:val="18"/>
        </w:rPr>
        <w:t xml:space="preserve">Renault Financial Services </w:t>
      </w:r>
      <w:r w:rsidRPr="0085459B">
        <w:rPr>
          <w:szCs w:val="18"/>
        </w:rPr>
        <w:t>(Mar 2004 to Aug 2005).  Lead Business Analyst for web-enabled dealer system for vehicle financing.</w:t>
      </w:r>
    </w:p>
    <w:p w:rsidR="0085459B" w:rsidRPr="0085459B" w:rsidRDefault="0085459B" w:rsidP="0085459B">
      <w:pPr>
        <w:pStyle w:val="ListParagraph"/>
        <w:widowControl w:val="0"/>
        <w:numPr>
          <w:ilvl w:val="0"/>
          <w:numId w:val="25"/>
        </w:numPr>
        <w:spacing w:after="80"/>
        <w:ind w:left="714" w:hanging="357"/>
        <w:contextualSpacing w:val="0"/>
        <w:rPr>
          <w:szCs w:val="18"/>
        </w:rPr>
      </w:pPr>
      <w:r>
        <w:rPr>
          <w:b/>
          <w:szCs w:val="18"/>
        </w:rPr>
        <w:t xml:space="preserve">Lloyds TSB </w:t>
      </w:r>
      <w:r w:rsidRPr="0085459B">
        <w:rPr>
          <w:szCs w:val="18"/>
        </w:rPr>
        <w:t>(Jan to Feb 2004).  Wr</w:t>
      </w:r>
      <w:r>
        <w:rPr>
          <w:szCs w:val="18"/>
        </w:rPr>
        <w:t>o</w:t>
      </w:r>
      <w:r w:rsidRPr="0085459B">
        <w:rPr>
          <w:szCs w:val="18"/>
        </w:rPr>
        <w:t>te requirements for migration of personal loans to goldfish.com</w:t>
      </w:r>
    </w:p>
    <w:p w:rsidR="0085459B" w:rsidRDefault="0085459B" w:rsidP="0085459B">
      <w:pPr>
        <w:pStyle w:val="ListParagraph"/>
        <w:widowControl w:val="0"/>
        <w:numPr>
          <w:ilvl w:val="0"/>
          <w:numId w:val="25"/>
        </w:numPr>
        <w:spacing w:after="80"/>
        <w:ind w:left="714" w:hanging="357"/>
        <w:contextualSpacing w:val="0"/>
        <w:rPr>
          <w:szCs w:val="18"/>
        </w:rPr>
      </w:pPr>
      <w:r w:rsidRPr="0085459B">
        <w:rPr>
          <w:b/>
          <w:szCs w:val="18"/>
        </w:rPr>
        <w:t xml:space="preserve">Lloyds TSB Registrars </w:t>
      </w:r>
      <w:r w:rsidRPr="0085459B">
        <w:rPr>
          <w:szCs w:val="18"/>
        </w:rPr>
        <w:t>(Nov to Dec 2003).  Process Design for Euro Redenomination of securities at the UK’s largest share registrar.</w:t>
      </w:r>
    </w:p>
    <w:p w:rsidR="0085459B" w:rsidRPr="0085459B" w:rsidRDefault="0085459B" w:rsidP="0085459B">
      <w:pPr>
        <w:pStyle w:val="ListParagraph"/>
        <w:widowControl w:val="0"/>
        <w:numPr>
          <w:ilvl w:val="0"/>
          <w:numId w:val="25"/>
        </w:numPr>
        <w:spacing w:after="80"/>
        <w:ind w:left="714" w:hanging="357"/>
        <w:contextualSpacing w:val="0"/>
        <w:rPr>
          <w:szCs w:val="18"/>
        </w:rPr>
      </w:pPr>
      <w:r w:rsidRPr="0085459B">
        <w:rPr>
          <w:b/>
          <w:szCs w:val="18"/>
        </w:rPr>
        <w:t>Marsh</w:t>
      </w:r>
      <w:r w:rsidRPr="0085459B">
        <w:rPr>
          <w:szCs w:val="18"/>
        </w:rPr>
        <w:t xml:space="preserve"> (Oct 2001 to Nov 2003).  Project Manager for Affinity Insurance </w:t>
      </w:r>
      <w:r w:rsidR="00613ADA" w:rsidRPr="0085459B">
        <w:rPr>
          <w:szCs w:val="18"/>
        </w:rPr>
        <w:t>Application in</w:t>
      </w:r>
      <w:r w:rsidRPr="0085459B">
        <w:rPr>
          <w:szCs w:val="18"/>
        </w:rPr>
        <w:t xml:space="preserve"> London and Milan.  </w:t>
      </w:r>
    </w:p>
    <w:p w:rsidR="0085459B" w:rsidRPr="0085459B" w:rsidRDefault="0085459B" w:rsidP="0085459B">
      <w:pPr>
        <w:pStyle w:val="ListParagraph"/>
        <w:widowControl w:val="0"/>
        <w:numPr>
          <w:ilvl w:val="0"/>
          <w:numId w:val="25"/>
        </w:numPr>
        <w:spacing w:after="80"/>
        <w:ind w:left="714" w:hanging="357"/>
        <w:contextualSpacing w:val="0"/>
        <w:rPr>
          <w:szCs w:val="18"/>
        </w:rPr>
      </w:pPr>
      <w:r>
        <w:rPr>
          <w:b/>
          <w:szCs w:val="18"/>
        </w:rPr>
        <w:t xml:space="preserve">Royal Bank of Scotland </w:t>
      </w:r>
      <w:r w:rsidRPr="0085459B">
        <w:rPr>
          <w:szCs w:val="18"/>
        </w:rPr>
        <w:t>(Dec 200</w:t>
      </w:r>
      <w:r w:rsidR="00FC7BA2">
        <w:rPr>
          <w:szCs w:val="18"/>
        </w:rPr>
        <w:t>0</w:t>
      </w:r>
      <w:r w:rsidRPr="0085459B">
        <w:rPr>
          <w:szCs w:val="18"/>
        </w:rPr>
        <w:t xml:space="preserve"> to Apr 2002).  Worked on the NatWest migration in migration controls.</w:t>
      </w:r>
    </w:p>
    <w:p w:rsidR="00E37337" w:rsidRDefault="00DB6359" w:rsidP="002A58FD">
      <w:pPr>
        <w:pStyle w:val="CVSectionHead"/>
        <w:keepNext/>
        <w:widowControl w:val="0"/>
        <w:spacing w:before="240" w:after="80"/>
      </w:pPr>
      <w:r>
        <w:t>Former employers</w:t>
      </w:r>
    </w:p>
    <w:p w:rsidR="002E4AC7" w:rsidRPr="007707C2" w:rsidRDefault="002E4AC7" w:rsidP="0085459B">
      <w:pPr>
        <w:widowControl w:val="0"/>
        <w:numPr>
          <w:ilvl w:val="0"/>
          <w:numId w:val="18"/>
        </w:numPr>
        <w:spacing w:after="80"/>
        <w:ind w:left="714" w:hanging="357"/>
        <w:rPr>
          <w:szCs w:val="18"/>
        </w:rPr>
      </w:pPr>
      <w:r w:rsidRPr="007707C2">
        <w:rPr>
          <w:b/>
          <w:szCs w:val="18"/>
        </w:rPr>
        <w:t>PA Consulting Group</w:t>
      </w:r>
      <w:r w:rsidRPr="007707C2">
        <w:rPr>
          <w:szCs w:val="18"/>
        </w:rPr>
        <w:t xml:space="preserve"> as Principal Consultant.  Developed e-business strategy at the Lord Chancellor’s Department; strategy project in the Asset Management division of Dresdner Bank, Frankfurt; Business Continuity Planning and Year 2000 work at Lloyd’s Register of Shipping; and developed pensions forecasting at Department of Social Security following ‘Partnership in Pensions’ Green Paper (December 1998) for wider accessibility of state pension forecasts.  Project Manager on Union Bank of Switzerland (UBS) euro conversion project, working in ten locations in Europe/USA, leading teams of three in each location.  In depth conversion weekend planning for Funds Management Switzerland, Basel.</w:t>
      </w:r>
    </w:p>
    <w:p w:rsidR="00BA0FBF" w:rsidRPr="007707C2" w:rsidRDefault="00BA0FBF" w:rsidP="0085459B">
      <w:pPr>
        <w:widowControl w:val="0"/>
        <w:numPr>
          <w:ilvl w:val="0"/>
          <w:numId w:val="18"/>
        </w:numPr>
        <w:spacing w:after="80"/>
        <w:rPr>
          <w:szCs w:val="18"/>
        </w:rPr>
      </w:pPr>
      <w:r w:rsidRPr="007707C2">
        <w:rPr>
          <w:b/>
          <w:szCs w:val="18"/>
        </w:rPr>
        <w:t>Price Waterhouse Management Consulting</w:t>
      </w:r>
      <w:r w:rsidRPr="007707C2">
        <w:rPr>
          <w:szCs w:val="18"/>
        </w:rPr>
        <w:t xml:space="preserve">.  </w:t>
      </w:r>
      <w:r w:rsidR="00CD4A23" w:rsidRPr="007707C2">
        <w:rPr>
          <w:szCs w:val="18"/>
        </w:rPr>
        <w:t xml:space="preserve">Consolidated </w:t>
      </w:r>
      <w:r w:rsidR="009368FA" w:rsidRPr="007707C2">
        <w:rPr>
          <w:szCs w:val="18"/>
        </w:rPr>
        <w:t xml:space="preserve">consulting skills at </w:t>
      </w:r>
      <w:r w:rsidRPr="007707C2">
        <w:rPr>
          <w:szCs w:val="18"/>
        </w:rPr>
        <w:t>United Assurance Group</w:t>
      </w:r>
      <w:r w:rsidR="009368FA" w:rsidRPr="007707C2">
        <w:rPr>
          <w:szCs w:val="18"/>
        </w:rPr>
        <w:t xml:space="preserve"> and </w:t>
      </w:r>
      <w:r w:rsidRPr="007707C2">
        <w:rPr>
          <w:szCs w:val="18"/>
        </w:rPr>
        <w:t>Ford Credit, and participated in round-table sessions at the Centre for the Study of Financial Innovation (CSFI) analysing the impact of European Economic and Monetary Union (EMU) on Payment Systems.</w:t>
      </w:r>
    </w:p>
    <w:p w:rsidR="00E34396" w:rsidRPr="007707C2" w:rsidRDefault="00E34396" w:rsidP="0085459B">
      <w:pPr>
        <w:widowControl w:val="0"/>
        <w:numPr>
          <w:ilvl w:val="0"/>
          <w:numId w:val="18"/>
        </w:numPr>
        <w:spacing w:after="80"/>
        <w:rPr>
          <w:szCs w:val="18"/>
        </w:rPr>
      </w:pPr>
      <w:r w:rsidRPr="007707C2">
        <w:rPr>
          <w:b/>
          <w:szCs w:val="18"/>
        </w:rPr>
        <w:t>FileNET</w:t>
      </w:r>
      <w:r w:rsidR="004E6A41" w:rsidRPr="007707C2">
        <w:rPr>
          <w:szCs w:val="18"/>
        </w:rPr>
        <w:t>.  B</w:t>
      </w:r>
      <w:r w:rsidRPr="007707C2">
        <w:rPr>
          <w:szCs w:val="18"/>
        </w:rPr>
        <w:t xml:space="preserve">usiness Consultant </w:t>
      </w:r>
      <w:r w:rsidR="006820DF">
        <w:rPr>
          <w:szCs w:val="18"/>
        </w:rPr>
        <w:t xml:space="preserve">providing </w:t>
      </w:r>
      <w:r w:rsidR="00386F22" w:rsidRPr="007707C2">
        <w:rPr>
          <w:szCs w:val="18"/>
        </w:rPr>
        <w:t xml:space="preserve">pre-sales support </w:t>
      </w:r>
      <w:r w:rsidRPr="007707C2">
        <w:rPr>
          <w:szCs w:val="18"/>
        </w:rPr>
        <w:t xml:space="preserve">for leading image, workflow and electronic document management vendor.  </w:t>
      </w:r>
      <w:r w:rsidR="00677680" w:rsidRPr="007707C2">
        <w:rPr>
          <w:szCs w:val="18"/>
        </w:rPr>
        <w:t xml:space="preserve">Gained strong experience of </w:t>
      </w:r>
      <w:r w:rsidR="00165A30" w:rsidRPr="007707C2">
        <w:rPr>
          <w:szCs w:val="18"/>
        </w:rPr>
        <w:t>Workflow</w:t>
      </w:r>
      <w:r w:rsidR="00677680" w:rsidRPr="007707C2">
        <w:rPr>
          <w:szCs w:val="18"/>
        </w:rPr>
        <w:t xml:space="preserve"> and Business Process Reengineering</w:t>
      </w:r>
      <w:r w:rsidR="006E1332">
        <w:rPr>
          <w:szCs w:val="18"/>
        </w:rPr>
        <w:t>, d</w:t>
      </w:r>
      <w:r w:rsidRPr="007707C2">
        <w:rPr>
          <w:szCs w:val="18"/>
        </w:rPr>
        <w:t>eepened systems implementation experience</w:t>
      </w:r>
      <w:r w:rsidR="006E1332">
        <w:rPr>
          <w:szCs w:val="18"/>
        </w:rPr>
        <w:t xml:space="preserve">, and developed </w:t>
      </w:r>
      <w:r w:rsidRPr="007707C2">
        <w:rPr>
          <w:szCs w:val="18"/>
        </w:rPr>
        <w:t xml:space="preserve">sales </w:t>
      </w:r>
      <w:r w:rsidR="006820DF">
        <w:rPr>
          <w:szCs w:val="18"/>
        </w:rPr>
        <w:t>support</w:t>
      </w:r>
      <w:r w:rsidR="006E1332">
        <w:rPr>
          <w:szCs w:val="18"/>
        </w:rPr>
        <w:t xml:space="preserve"> skillsets</w:t>
      </w:r>
      <w:r w:rsidRPr="007707C2">
        <w:rPr>
          <w:szCs w:val="18"/>
        </w:rPr>
        <w:t>.</w:t>
      </w:r>
    </w:p>
    <w:p w:rsidR="00567510" w:rsidRPr="007707C2" w:rsidRDefault="00DB6359" w:rsidP="0085459B">
      <w:pPr>
        <w:widowControl w:val="0"/>
        <w:numPr>
          <w:ilvl w:val="0"/>
          <w:numId w:val="18"/>
        </w:numPr>
        <w:spacing w:after="80"/>
        <w:rPr>
          <w:szCs w:val="18"/>
        </w:rPr>
      </w:pPr>
      <w:r w:rsidRPr="007707C2">
        <w:rPr>
          <w:b/>
          <w:szCs w:val="18"/>
        </w:rPr>
        <w:t>LogicaCMG</w:t>
      </w:r>
      <w:r w:rsidR="004E6A41" w:rsidRPr="007707C2">
        <w:rPr>
          <w:szCs w:val="18"/>
        </w:rPr>
        <w:t xml:space="preserve">.  Gained deep understanding of full project lifecycle and best practice in </w:t>
      </w:r>
      <w:r w:rsidR="0032603B" w:rsidRPr="007707C2">
        <w:rPr>
          <w:szCs w:val="18"/>
        </w:rPr>
        <w:t xml:space="preserve">all aspects of </w:t>
      </w:r>
      <w:r w:rsidR="004E6A41" w:rsidRPr="007707C2">
        <w:rPr>
          <w:szCs w:val="18"/>
        </w:rPr>
        <w:t xml:space="preserve">systems </w:t>
      </w:r>
      <w:r w:rsidR="00B82CDF" w:rsidRPr="007707C2">
        <w:rPr>
          <w:szCs w:val="18"/>
        </w:rPr>
        <w:t>implementation</w:t>
      </w:r>
      <w:r w:rsidR="004E6A41" w:rsidRPr="007707C2">
        <w:rPr>
          <w:szCs w:val="18"/>
        </w:rPr>
        <w:t>.</w:t>
      </w:r>
      <w:r w:rsidR="00567510" w:rsidRPr="007707C2">
        <w:rPr>
          <w:szCs w:val="18"/>
        </w:rPr>
        <w:t xml:space="preserve">  </w:t>
      </w:r>
      <w:r w:rsidR="002C0D3C" w:rsidRPr="007707C2">
        <w:rPr>
          <w:szCs w:val="18"/>
        </w:rPr>
        <w:t xml:space="preserve">For the </w:t>
      </w:r>
      <w:r w:rsidR="00567510" w:rsidRPr="007707C2">
        <w:rPr>
          <w:szCs w:val="18"/>
        </w:rPr>
        <w:t xml:space="preserve">CHAPS </w:t>
      </w:r>
      <w:r w:rsidR="0032603B" w:rsidRPr="007707C2">
        <w:rPr>
          <w:szCs w:val="18"/>
        </w:rPr>
        <w:t>S</w:t>
      </w:r>
      <w:r w:rsidR="00567510" w:rsidRPr="007707C2">
        <w:rPr>
          <w:szCs w:val="18"/>
        </w:rPr>
        <w:t xml:space="preserve">ettlement </w:t>
      </w:r>
      <w:r w:rsidR="0032603B" w:rsidRPr="007707C2">
        <w:rPr>
          <w:szCs w:val="18"/>
        </w:rPr>
        <w:t>R</w:t>
      </w:r>
      <w:r w:rsidR="00567510" w:rsidRPr="007707C2">
        <w:rPr>
          <w:szCs w:val="18"/>
        </w:rPr>
        <w:t>isk release</w:t>
      </w:r>
      <w:r w:rsidR="002C0D3C" w:rsidRPr="007707C2">
        <w:rPr>
          <w:szCs w:val="18"/>
        </w:rPr>
        <w:t xml:space="preserve"> (</w:t>
      </w:r>
      <w:r w:rsidR="00567510" w:rsidRPr="007707C2">
        <w:rPr>
          <w:szCs w:val="18"/>
        </w:rPr>
        <w:t>precursor to RTGS</w:t>
      </w:r>
      <w:r w:rsidR="002C0D3C" w:rsidRPr="007707C2">
        <w:rPr>
          <w:szCs w:val="18"/>
        </w:rPr>
        <w:t>)</w:t>
      </w:r>
      <w:r w:rsidR="00567510" w:rsidRPr="007707C2">
        <w:rPr>
          <w:szCs w:val="18"/>
        </w:rPr>
        <w:t xml:space="preserve">, designed an innovative matrix display for APACS to monitor the bilateral settlement status </w:t>
      </w:r>
      <w:r w:rsidR="0032603B" w:rsidRPr="007707C2">
        <w:rPr>
          <w:szCs w:val="18"/>
        </w:rPr>
        <w:t xml:space="preserve">between every pair of </w:t>
      </w:r>
      <w:r w:rsidR="00567510" w:rsidRPr="007707C2">
        <w:rPr>
          <w:szCs w:val="18"/>
        </w:rPr>
        <w:t>settlement banks</w:t>
      </w:r>
      <w:r w:rsidR="00CD4A23" w:rsidRPr="007707C2">
        <w:rPr>
          <w:szCs w:val="18"/>
        </w:rPr>
        <w:t xml:space="preserve">.  </w:t>
      </w:r>
      <w:r w:rsidR="00E505BD" w:rsidRPr="007707C2">
        <w:rPr>
          <w:szCs w:val="18"/>
        </w:rPr>
        <w:t xml:space="preserve">Long association with the San Paolo Bank in Turin </w:t>
      </w:r>
      <w:r w:rsidR="002C0D3C" w:rsidRPr="007707C2">
        <w:rPr>
          <w:szCs w:val="18"/>
        </w:rPr>
        <w:t xml:space="preserve">and </w:t>
      </w:r>
      <w:r w:rsidR="00E505BD" w:rsidRPr="007707C2">
        <w:rPr>
          <w:szCs w:val="18"/>
        </w:rPr>
        <w:t xml:space="preserve">their SWIFT message switch, </w:t>
      </w:r>
      <w:r w:rsidR="002C0D3C" w:rsidRPr="007707C2">
        <w:rPr>
          <w:szCs w:val="18"/>
        </w:rPr>
        <w:t xml:space="preserve">for which </w:t>
      </w:r>
      <w:r w:rsidR="00E505BD" w:rsidRPr="007707C2">
        <w:rPr>
          <w:szCs w:val="18"/>
        </w:rPr>
        <w:t xml:space="preserve">I designed a </w:t>
      </w:r>
      <w:r w:rsidR="0032603B" w:rsidRPr="007707C2">
        <w:rPr>
          <w:szCs w:val="18"/>
        </w:rPr>
        <w:t xml:space="preserve">configurable </w:t>
      </w:r>
      <w:r w:rsidR="00E505BD" w:rsidRPr="007707C2">
        <w:rPr>
          <w:szCs w:val="18"/>
        </w:rPr>
        <w:t xml:space="preserve">process to burst multiple </w:t>
      </w:r>
      <w:r w:rsidR="0032603B" w:rsidRPr="007707C2">
        <w:rPr>
          <w:szCs w:val="18"/>
        </w:rPr>
        <w:t xml:space="preserve">SWIFT </w:t>
      </w:r>
      <w:r w:rsidR="00E505BD" w:rsidRPr="007707C2">
        <w:rPr>
          <w:szCs w:val="18"/>
        </w:rPr>
        <w:t xml:space="preserve">payments into single payments, </w:t>
      </w:r>
      <w:r w:rsidR="002C0D3C" w:rsidRPr="007707C2">
        <w:rPr>
          <w:szCs w:val="18"/>
        </w:rPr>
        <w:t xml:space="preserve">to </w:t>
      </w:r>
      <w:r w:rsidR="00E505BD" w:rsidRPr="007707C2">
        <w:rPr>
          <w:szCs w:val="18"/>
        </w:rPr>
        <w:t>increase STP rates.</w:t>
      </w:r>
      <w:r w:rsidR="0032603B" w:rsidRPr="007707C2">
        <w:rPr>
          <w:szCs w:val="18"/>
        </w:rPr>
        <w:t xml:space="preserve">  Designer and Project Manager for the Commonwealth Secretariat’s Aid and Debt Management System (CS-DRMS –</w:t>
      </w:r>
      <w:r w:rsidR="000107F4">
        <w:rPr>
          <w:szCs w:val="18"/>
        </w:rPr>
        <w:t xml:space="preserve"> </w:t>
      </w:r>
      <w:r w:rsidR="0032603B" w:rsidRPr="007707C2">
        <w:rPr>
          <w:szCs w:val="18"/>
        </w:rPr>
        <w:t xml:space="preserve">still </w:t>
      </w:r>
      <w:r w:rsidR="00817703" w:rsidRPr="007707C2">
        <w:rPr>
          <w:szCs w:val="18"/>
        </w:rPr>
        <w:t xml:space="preserve">in use 30 years later, see </w:t>
      </w:r>
      <w:hyperlink r:id="rId9" w:history="1">
        <w:r w:rsidR="00817703" w:rsidRPr="007707C2">
          <w:rPr>
            <w:rStyle w:val="Hyperlink"/>
            <w:szCs w:val="18"/>
          </w:rPr>
          <w:t>www.csdrms.org</w:t>
        </w:r>
      </w:hyperlink>
      <w:r w:rsidR="0032603B" w:rsidRPr="007707C2">
        <w:rPr>
          <w:szCs w:val="18"/>
        </w:rPr>
        <w:t xml:space="preserve">), for which I </w:t>
      </w:r>
      <w:r w:rsidR="006D38A7">
        <w:rPr>
          <w:szCs w:val="18"/>
        </w:rPr>
        <w:t xml:space="preserve">gathered requirements on site </w:t>
      </w:r>
      <w:r w:rsidR="0032603B" w:rsidRPr="007707C2">
        <w:rPr>
          <w:szCs w:val="18"/>
        </w:rPr>
        <w:t xml:space="preserve">in Colombo in the Sri Lankan Central Bank </w:t>
      </w:r>
      <w:r w:rsidR="000107F4">
        <w:rPr>
          <w:szCs w:val="18"/>
        </w:rPr>
        <w:t xml:space="preserve">alongside </w:t>
      </w:r>
      <w:r w:rsidR="0032603B" w:rsidRPr="007707C2">
        <w:rPr>
          <w:szCs w:val="18"/>
        </w:rPr>
        <w:t xml:space="preserve">World Bank representatives.  </w:t>
      </w:r>
      <w:r w:rsidR="00386F22" w:rsidRPr="007707C2">
        <w:rPr>
          <w:szCs w:val="18"/>
        </w:rPr>
        <w:t>Programmer on Swiss Bank Corporation’s SWIFT systems.</w:t>
      </w:r>
    </w:p>
    <w:p w:rsidR="00DB6359" w:rsidRPr="007707C2" w:rsidRDefault="00DB6359" w:rsidP="0085459B">
      <w:pPr>
        <w:widowControl w:val="0"/>
        <w:numPr>
          <w:ilvl w:val="0"/>
          <w:numId w:val="18"/>
        </w:numPr>
        <w:spacing w:after="80"/>
        <w:rPr>
          <w:szCs w:val="18"/>
        </w:rPr>
      </w:pPr>
      <w:r w:rsidRPr="007707C2">
        <w:rPr>
          <w:b/>
          <w:szCs w:val="18"/>
        </w:rPr>
        <w:t>Shell International</w:t>
      </w:r>
      <w:r w:rsidR="004E6A41" w:rsidRPr="007707C2">
        <w:rPr>
          <w:szCs w:val="18"/>
        </w:rPr>
        <w:t>.  W</w:t>
      </w:r>
      <w:r w:rsidR="004A052F" w:rsidRPr="007707C2">
        <w:rPr>
          <w:szCs w:val="18"/>
        </w:rPr>
        <w:t>ell Site Petroleum Engineer.</w:t>
      </w:r>
      <w:r w:rsidR="004E6A41" w:rsidRPr="007707C2">
        <w:rPr>
          <w:szCs w:val="18"/>
        </w:rPr>
        <w:t xml:space="preserve">  Worked in </w:t>
      </w:r>
      <w:r w:rsidR="00B82CDF" w:rsidRPr="007707C2">
        <w:rPr>
          <w:szCs w:val="18"/>
        </w:rPr>
        <w:t>The Hague, Holland</w:t>
      </w:r>
      <w:r w:rsidR="004E6A41" w:rsidRPr="007707C2">
        <w:rPr>
          <w:szCs w:val="18"/>
        </w:rPr>
        <w:t xml:space="preserve"> and Brunei</w:t>
      </w:r>
      <w:r w:rsidR="00B82CDF" w:rsidRPr="007707C2">
        <w:rPr>
          <w:szCs w:val="18"/>
        </w:rPr>
        <w:t>, Borneo</w:t>
      </w:r>
      <w:r w:rsidR="004E6A41" w:rsidRPr="007707C2">
        <w:rPr>
          <w:szCs w:val="18"/>
        </w:rPr>
        <w:t>.</w:t>
      </w:r>
      <w:r w:rsidR="00B82CDF" w:rsidRPr="007707C2">
        <w:rPr>
          <w:szCs w:val="18"/>
        </w:rPr>
        <w:t xml:space="preserve">  Offshore experience in the South China Sea.</w:t>
      </w:r>
    </w:p>
    <w:p w:rsidR="00F477F9" w:rsidRPr="007707C2" w:rsidRDefault="00B82CDF" w:rsidP="0085459B">
      <w:pPr>
        <w:widowControl w:val="0"/>
        <w:numPr>
          <w:ilvl w:val="0"/>
          <w:numId w:val="18"/>
        </w:numPr>
        <w:spacing w:after="80"/>
        <w:rPr>
          <w:szCs w:val="18"/>
        </w:rPr>
      </w:pPr>
      <w:r w:rsidRPr="007707C2">
        <w:rPr>
          <w:b/>
          <w:szCs w:val="18"/>
        </w:rPr>
        <w:t>IBM</w:t>
      </w:r>
      <w:r w:rsidRPr="007707C2">
        <w:rPr>
          <w:szCs w:val="18"/>
        </w:rPr>
        <w:t>.  Pre University job</w:t>
      </w:r>
      <w:r w:rsidR="00630C04" w:rsidRPr="007707C2">
        <w:rPr>
          <w:szCs w:val="18"/>
        </w:rPr>
        <w:t xml:space="preserve"> as programmer</w:t>
      </w:r>
      <w:r w:rsidRPr="007707C2">
        <w:rPr>
          <w:szCs w:val="18"/>
        </w:rPr>
        <w:t>.</w:t>
      </w:r>
    </w:p>
    <w:p w:rsidR="00505377" w:rsidRDefault="00505377" w:rsidP="002A58FD">
      <w:pPr>
        <w:pStyle w:val="CVSectionHead"/>
        <w:keepNext/>
        <w:widowControl w:val="0"/>
        <w:spacing w:before="240" w:after="80"/>
        <w:ind w:left="357"/>
      </w:pPr>
      <w:r>
        <w:t>Thought Leadership</w:t>
      </w:r>
    </w:p>
    <w:p w:rsidR="00505377" w:rsidRPr="00505377" w:rsidRDefault="00505377" w:rsidP="002A58FD">
      <w:pPr>
        <w:pStyle w:val="ListParagraph"/>
        <w:widowControl w:val="0"/>
        <w:numPr>
          <w:ilvl w:val="0"/>
          <w:numId w:val="18"/>
        </w:numPr>
        <w:tabs>
          <w:tab w:val="left" w:pos="851"/>
        </w:tabs>
        <w:autoSpaceDE w:val="0"/>
        <w:autoSpaceDN w:val="0"/>
        <w:adjustRightInd w:val="0"/>
        <w:spacing w:after="0"/>
        <w:rPr>
          <w:sz w:val="18"/>
          <w:szCs w:val="18"/>
        </w:rPr>
      </w:pPr>
      <w:r w:rsidRPr="00505377">
        <w:rPr>
          <w:rFonts w:cs="Arial"/>
        </w:rPr>
        <w:t xml:space="preserve">Letter in the </w:t>
      </w:r>
      <w:r w:rsidRPr="00505377">
        <w:rPr>
          <w:rFonts w:cs="Arial"/>
          <w:b/>
        </w:rPr>
        <w:t>Financial Times</w:t>
      </w:r>
      <w:r w:rsidRPr="00505377">
        <w:rPr>
          <w:rFonts w:cs="Arial"/>
        </w:rPr>
        <w:t xml:space="preserve"> on 30-11-2009 on retail bank charges arguing for greater transparency.  Although the banks </w:t>
      </w:r>
      <w:r>
        <w:rPr>
          <w:rFonts w:cs="Arial"/>
        </w:rPr>
        <w:t xml:space="preserve">had </w:t>
      </w:r>
      <w:r w:rsidRPr="00505377">
        <w:rPr>
          <w:rFonts w:cs="Arial"/>
        </w:rPr>
        <w:t xml:space="preserve">won their case against the OFT in the Supreme Court, many banks have since made overnight payment processing “smarter” and most have reduced costs associated with overdrafts.  Read the letter here: </w:t>
      </w:r>
      <w:hyperlink r:id="rId10" w:history="1">
        <w:r w:rsidRPr="00505377">
          <w:rPr>
            <w:rStyle w:val="Hyperlink"/>
            <w:rFonts w:cs="Arial"/>
          </w:rPr>
          <w:t>http://on.ft.com/VDUqyW</w:t>
        </w:r>
      </w:hyperlink>
      <w:r w:rsidRPr="00505377">
        <w:rPr>
          <w:rFonts w:cs="Arial"/>
        </w:rPr>
        <w:t xml:space="preserve"> </w:t>
      </w:r>
      <w:r w:rsidRPr="00505377">
        <w:rPr>
          <w:rFonts w:cs="Arial"/>
          <w:i/>
        </w:rPr>
        <w:t>(you may need to be registered on FT.com to read this)</w:t>
      </w:r>
      <w:r w:rsidRPr="00505377">
        <w:rPr>
          <w:rFonts w:cs="Arial"/>
        </w:rPr>
        <w:t>.</w:t>
      </w:r>
    </w:p>
    <w:p w:rsidR="00505377" w:rsidRPr="00505377" w:rsidRDefault="00505377" w:rsidP="00BE4081">
      <w:pPr>
        <w:widowControl w:val="0"/>
        <w:tabs>
          <w:tab w:val="left" w:pos="851"/>
        </w:tabs>
        <w:autoSpaceDE w:val="0"/>
        <w:autoSpaceDN w:val="0"/>
        <w:adjustRightInd w:val="0"/>
        <w:spacing w:after="0"/>
        <w:ind w:left="360"/>
        <w:jc w:val="both"/>
        <w:rPr>
          <w:rFonts w:cs="Arial"/>
        </w:rPr>
      </w:pPr>
    </w:p>
    <w:sectPr w:rsidR="00505377" w:rsidRPr="00505377" w:rsidSect="00D31A27">
      <w:headerReference w:type="default" r:id="rId11"/>
      <w:footerReference w:type="default" r:id="rId12"/>
      <w:pgSz w:w="11907" w:h="16840" w:code="9"/>
      <w:pgMar w:top="907" w:right="567" w:bottom="794" w:left="567"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6CB" w:rsidRDefault="00D776CB">
      <w:r>
        <w:separator/>
      </w:r>
    </w:p>
  </w:endnote>
  <w:endnote w:type="continuationSeparator" w:id="0">
    <w:p w:rsidR="00D776CB" w:rsidRDefault="00D7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18" w:rsidRPr="001807EA" w:rsidRDefault="00B13718" w:rsidP="001807EA">
    <w:pPr>
      <w:pStyle w:val="Footer"/>
      <w:pBdr>
        <w:top w:val="single" w:sz="6" w:space="1" w:color="0000FF"/>
      </w:pBdr>
      <w:tabs>
        <w:tab w:val="clear" w:pos="4536"/>
        <w:tab w:val="clear" w:pos="9072"/>
        <w:tab w:val="center" w:pos="5387"/>
        <w:tab w:val="right" w:pos="10773"/>
      </w:tabs>
      <w:rPr>
        <w:color w:val="0000FF"/>
      </w:rPr>
    </w:pPr>
    <w:r w:rsidRPr="001807EA">
      <w:rPr>
        <w:smallCaps/>
        <w:color w:val="0000FF"/>
      </w:rPr>
      <w:t>Confidential</w:t>
    </w:r>
    <w:r w:rsidRPr="001807EA">
      <w:rPr>
        <w:smallCaps/>
        <w:color w:val="0000FF"/>
      </w:rPr>
      <w:tab/>
    </w:r>
    <w:r w:rsidRPr="001807EA">
      <w:rPr>
        <w:smallCaps/>
        <w:color w:val="0000FF"/>
      </w:rPr>
      <w:tab/>
      <w:t xml:space="preserve">Page </w:t>
    </w:r>
    <w:r w:rsidR="002C79F8" w:rsidRPr="001807EA">
      <w:rPr>
        <w:smallCaps/>
        <w:color w:val="0000FF"/>
      </w:rPr>
      <w:fldChar w:fldCharType="begin"/>
    </w:r>
    <w:r w:rsidRPr="001807EA">
      <w:rPr>
        <w:smallCaps/>
        <w:color w:val="0000FF"/>
      </w:rPr>
      <w:instrText>PAGE</w:instrText>
    </w:r>
    <w:r w:rsidR="002C79F8" w:rsidRPr="001807EA">
      <w:rPr>
        <w:smallCaps/>
        <w:color w:val="0000FF"/>
      </w:rPr>
      <w:fldChar w:fldCharType="separate"/>
    </w:r>
    <w:r w:rsidR="00777B24">
      <w:rPr>
        <w:smallCaps/>
        <w:noProof/>
        <w:color w:val="0000FF"/>
      </w:rPr>
      <w:t>4</w:t>
    </w:r>
    <w:r w:rsidR="002C79F8" w:rsidRPr="001807EA">
      <w:rPr>
        <w:smallCaps/>
        <w:color w:val="0000FF"/>
      </w:rPr>
      <w:fldChar w:fldCharType="end"/>
    </w:r>
    <w:r w:rsidRPr="001807EA">
      <w:rPr>
        <w:smallCaps/>
        <w:color w:val="0000FF"/>
      </w:rPr>
      <w:t xml:space="preserve"> of </w:t>
    </w:r>
    <w:r w:rsidR="002C79F8" w:rsidRPr="001807EA">
      <w:rPr>
        <w:smallCaps/>
        <w:color w:val="0000FF"/>
      </w:rPr>
      <w:fldChar w:fldCharType="begin"/>
    </w:r>
    <w:r w:rsidRPr="001807EA">
      <w:rPr>
        <w:smallCaps/>
        <w:color w:val="0000FF"/>
      </w:rPr>
      <w:instrText xml:space="preserve">NUMPAGES </w:instrText>
    </w:r>
    <w:r w:rsidR="002C79F8" w:rsidRPr="001807EA">
      <w:rPr>
        <w:smallCaps/>
        <w:color w:val="0000FF"/>
      </w:rPr>
      <w:fldChar w:fldCharType="separate"/>
    </w:r>
    <w:r w:rsidR="00777B24">
      <w:rPr>
        <w:smallCaps/>
        <w:noProof/>
        <w:color w:val="0000FF"/>
      </w:rPr>
      <w:t>5</w:t>
    </w:r>
    <w:r w:rsidR="002C79F8" w:rsidRPr="001807EA">
      <w:rPr>
        <w:smallCaps/>
        <w:color w:val="0000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6CB" w:rsidRDefault="00D776CB">
      <w:r>
        <w:separator/>
      </w:r>
    </w:p>
  </w:footnote>
  <w:footnote w:type="continuationSeparator" w:id="0">
    <w:p w:rsidR="00D776CB" w:rsidRDefault="00D77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18" w:rsidRPr="001807EA" w:rsidRDefault="00B13718" w:rsidP="001807EA">
    <w:pPr>
      <w:pStyle w:val="Header"/>
      <w:pBdr>
        <w:bottom w:val="single" w:sz="6" w:space="1" w:color="0000FF"/>
      </w:pBdr>
      <w:tabs>
        <w:tab w:val="clear" w:pos="4536"/>
        <w:tab w:val="clear" w:pos="9072"/>
        <w:tab w:val="center" w:pos="5387"/>
        <w:tab w:val="right" w:pos="10773"/>
      </w:tabs>
      <w:rPr>
        <w:smallCaps/>
        <w:color w:val="0000FF"/>
        <w:sz w:val="18"/>
      </w:rPr>
    </w:pPr>
    <w:r w:rsidRPr="001807EA">
      <w:rPr>
        <w:smallCaps/>
        <w:color w:val="0000FF"/>
        <w:sz w:val="18"/>
      </w:rPr>
      <w:t>William Schwitzer</w:t>
    </w:r>
    <w:r w:rsidRPr="001807EA">
      <w:rPr>
        <w:smallCaps/>
        <w:color w:val="0000FF"/>
        <w:sz w:val="18"/>
      </w:rPr>
      <w:tab/>
    </w:r>
    <w:r>
      <w:rPr>
        <w:smallCaps/>
        <w:color w:val="0000FF"/>
        <w:sz w:val="18"/>
      </w:rPr>
      <w:t xml:space="preserve">Senior Business Analyst in Financial Services </w:t>
    </w:r>
    <w:r w:rsidRPr="001807EA">
      <w:rPr>
        <w:smallCaps/>
        <w:color w:val="0000FF"/>
        <w:sz w:val="18"/>
      </w:rPr>
      <w:tab/>
    </w:r>
    <w:r w:rsidR="001316BD">
      <w:rPr>
        <w:smallCaps/>
        <w:color w:val="0000FF"/>
        <w:sz w:val="18"/>
      </w:rPr>
      <w:t>November</w:t>
    </w:r>
    <w:r w:rsidR="00263A6A">
      <w:rPr>
        <w:smallCaps/>
        <w:color w:val="0000FF"/>
        <w:sz w:val="18"/>
      </w:rPr>
      <w:t xml:space="preserve"> 201</w:t>
    </w:r>
    <w:r w:rsidR="009301E1">
      <w:rPr>
        <w:smallCaps/>
        <w:color w:val="0000FF"/>
        <w:sz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A1FA3"/>
    <w:multiLevelType w:val="hybridMultilevel"/>
    <w:tmpl w:val="CE34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1871F5"/>
    <w:multiLevelType w:val="hybridMultilevel"/>
    <w:tmpl w:val="408E1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7E71C2"/>
    <w:multiLevelType w:val="hybridMultilevel"/>
    <w:tmpl w:val="F1248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C22EA"/>
    <w:multiLevelType w:val="singleLevel"/>
    <w:tmpl w:val="E4F2CE0C"/>
    <w:lvl w:ilvl="0">
      <w:start w:val="1"/>
      <w:numFmt w:val="bullet"/>
      <w:lvlText w:val=""/>
      <w:lvlJc w:val="left"/>
      <w:pPr>
        <w:tabs>
          <w:tab w:val="num" w:pos="360"/>
        </w:tabs>
        <w:ind w:left="360" w:hanging="360"/>
      </w:pPr>
      <w:rPr>
        <w:rFonts w:ascii="Symbol" w:hAnsi="Symbol" w:hint="default"/>
      </w:rPr>
    </w:lvl>
  </w:abstractNum>
  <w:abstractNum w:abstractNumId="5">
    <w:nsid w:val="0B6263BF"/>
    <w:multiLevelType w:val="multilevel"/>
    <w:tmpl w:val="7E38A1DC"/>
    <w:lvl w:ilvl="0">
      <w:start w:val="1"/>
      <w:numFmt w:val="decimal"/>
      <w:lvlText w:val="%1."/>
      <w:lvlJc w:val="left"/>
      <w:pPr>
        <w:ind w:left="360" w:hanging="360"/>
      </w:pPr>
    </w:lvl>
    <w:lvl w:ilvl="1">
      <w:start w:val="1"/>
      <w:numFmt w:val="decimal"/>
      <w:pStyle w:val="EPODocHeading2"/>
      <w:lvlText w:val="%1.%2."/>
      <w:lvlJc w:val="left"/>
      <w:pPr>
        <w:tabs>
          <w:tab w:val="num" w:pos="1134"/>
        </w:tabs>
        <w:ind w:left="1134" w:hanging="1134"/>
      </w:pPr>
      <w:rPr>
        <w:rFonts w:ascii="Arial" w:hAnsi="Arial" w:cs="Arial"/>
      </w:r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5D281E"/>
    <w:multiLevelType w:val="multilevel"/>
    <w:tmpl w:val="2F3ED056"/>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7">
    <w:nsid w:val="136A7F6F"/>
    <w:multiLevelType w:val="multilevel"/>
    <w:tmpl w:val="6276A46A"/>
    <w:lvl w:ilvl="0">
      <w:start w:val="1"/>
      <w:numFmt w:val="decimal"/>
      <w:lvlText w:val="%1."/>
      <w:lvlJc w:val="left"/>
      <w:pPr>
        <w:ind w:left="360" w:hanging="360"/>
      </w:p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9149C2"/>
    <w:multiLevelType w:val="singleLevel"/>
    <w:tmpl w:val="E4F2CE0C"/>
    <w:lvl w:ilvl="0">
      <w:start w:val="1"/>
      <w:numFmt w:val="bullet"/>
      <w:lvlText w:val=""/>
      <w:lvlJc w:val="left"/>
      <w:pPr>
        <w:tabs>
          <w:tab w:val="num" w:pos="360"/>
        </w:tabs>
        <w:ind w:left="360" w:hanging="360"/>
      </w:pPr>
      <w:rPr>
        <w:rFonts w:ascii="Symbol" w:hAnsi="Symbol" w:hint="default"/>
      </w:rPr>
    </w:lvl>
  </w:abstractNum>
  <w:abstractNum w:abstractNumId="9">
    <w:nsid w:val="201C1C7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nsid w:val="26FC5899"/>
    <w:multiLevelType w:val="singleLevel"/>
    <w:tmpl w:val="E4F2CE0C"/>
    <w:lvl w:ilvl="0">
      <w:start w:val="1"/>
      <w:numFmt w:val="bullet"/>
      <w:lvlText w:val=""/>
      <w:lvlJc w:val="left"/>
      <w:pPr>
        <w:tabs>
          <w:tab w:val="num" w:pos="360"/>
        </w:tabs>
        <w:ind w:left="360" w:hanging="360"/>
      </w:pPr>
      <w:rPr>
        <w:rFonts w:ascii="Symbol" w:hAnsi="Symbol" w:hint="default"/>
      </w:rPr>
    </w:lvl>
  </w:abstractNum>
  <w:abstractNum w:abstractNumId="11">
    <w:nsid w:val="283356CA"/>
    <w:multiLevelType w:val="hybridMultilevel"/>
    <w:tmpl w:val="7AB62E2A"/>
    <w:lvl w:ilvl="0" w:tplc="3EC8F634">
      <w:start w:val="1"/>
      <w:numFmt w:val="bullet"/>
      <w:lvlText w:val=""/>
      <w:lvlJc w:val="left"/>
      <w:pPr>
        <w:tabs>
          <w:tab w:val="num" w:pos="360"/>
        </w:tabs>
        <w:ind w:left="360" w:hanging="360"/>
      </w:pPr>
      <w:rPr>
        <w:rFonts w:ascii="Symbol" w:hAnsi="Symbol" w:hint="default"/>
      </w:rPr>
    </w:lvl>
    <w:lvl w:ilvl="1" w:tplc="D1F40934" w:tentative="1">
      <w:start w:val="1"/>
      <w:numFmt w:val="bullet"/>
      <w:lvlText w:val="o"/>
      <w:lvlJc w:val="left"/>
      <w:pPr>
        <w:tabs>
          <w:tab w:val="num" w:pos="1080"/>
        </w:tabs>
        <w:ind w:left="1080" w:hanging="360"/>
      </w:pPr>
      <w:rPr>
        <w:rFonts w:ascii="Courier New" w:hAnsi="Courier New" w:cs="Courier New" w:hint="default"/>
      </w:rPr>
    </w:lvl>
    <w:lvl w:ilvl="2" w:tplc="4964D416" w:tentative="1">
      <w:start w:val="1"/>
      <w:numFmt w:val="bullet"/>
      <w:lvlText w:val=""/>
      <w:lvlJc w:val="left"/>
      <w:pPr>
        <w:tabs>
          <w:tab w:val="num" w:pos="1800"/>
        </w:tabs>
        <w:ind w:left="1800" w:hanging="360"/>
      </w:pPr>
      <w:rPr>
        <w:rFonts w:ascii="Wingdings" w:hAnsi="Wingdings" w:hint="default"/>
      </w:rPr>
    </w:lvl>
    <w:lvl w:ilvl="3" w:tplc="E8AE134A" w:tentative="1">
      <w:start w:val="1"/>
      <w:numFmt w:val="bullet"/>
      <w:lvlText w:val=""/>
      <w:lvlJc w:val="left"/>
      <w:pPr>
        <w:tabs>
          <w:tab w:val="num" w:pos="2520"/>
        </w:tabs>
        <w:ind w:left="2520" w:hanging="360"/>
      </w:pPr>
      <w:rPr>
        <w:rFonts w:ascii="Symbol" w:hAnsi="Symbol" w:hint="default"/>
      </w:rPr>
    </w:lvl>
    <w:lvl w:ilvl="4" w:tplc="458ECEA6" w:tentative="1">
      <w:start w:val="1"/>
      <w:numFmt w:val="bullet"/>
      <w:lvlText w:val="o"/>
      <w:lvlJc w:val="left"/>
      <w:pPr>
        <w:tabs>
          <w:tab w:val="num" w:pos="3240"/>
        </w:tabs>
        <w:ind w:left="3240" w:hanging="360"/>
      </w:pPr>
      <w:rPr>
        <w:rFonts w:ascii="Courier New" w:hAnsi="Courier New" w:cs="Courier New" w:hint="default"/>
      </w:rPr>
    </w:lvl>
    <w:lvl w:ilvl="5" w:tplc="3242660C" w:tentative="1">
      <w:start w:val="1"/>
      <w:numFmt w:val="bullet"/>
      <w:lvlText w:val=""/>
      <w:lvlJc w:val="left"/>
      <w:pPr>
        <w:tabs>
          <w:tab w:val="num" w:pos="3960"/>
        </w:tabs>
        <w:ind w:left="3960" w:hanging="360"/>
      </w:pPr>
      <w:rPr>
        <w:rFonts w:ascii="Wingdings" w:hAnsi="Wingdings" w:hint="default"/>
      </w:rPr>
    </w:lvl>
    <w:lvl w:ilvl="6" w:tplc="5B3803DA" w:tentative="1">
      <w:start w:val="1"/>
      <w:numFmt w:val="bullet"/>
      <w:lvlText w:val=""/>
      <w:lvlJc w:val="left"/>
      <w:pPr>
        <w:tabs>
          <w:tab w:val="num" w:pos="4680"/>
        </w:tabs>
        <w:ind w:left="4680" w:hanging="360"/>
      </w:pPr>
      <w:rPr>
        <w:rFonts w:ascii="Symbol" w:hAnsi="Symbol" w:hint="default"/>
      </w:rPr>
    </w:lvl>
    <w:lvl w:ilvl="7" w:tplc="20F26ED4" w:tentative="1">
      <w:start w:val="1"/>
      <w:numFmt w:val="bullet"/>
      <w:lvlText w:val="o"/>
      <w:lvlJc w:val="left"/>
      <w:pPr>
        <w:tabs>
          <w:tab w:val="num" w:pos="5400"/>
        </w:tabs>
        <w:ind w:left="5400" w:hanging="360"/>
      </w:pPr>
      <w:rPr>
        <w:rFonts w:ascii="Courier New" w:hAnsi="Courier New" w:cs="Courier New" w:hint="default"/>
      </w:rPr>
    </w:lvl>
    <w:lvl w:ilvl="8" w:tplc="459A9644" w:tentative="1">
      <w:start w:val="1"/>
      <w:numFmt w:val="bullet"/>
      <w:lvlText w:val=""/>
      <w:lvlJc w:val="left"/>
      <w:pPr>
        <w:tabs>
          <w:tab w:val="num" w:pos="6120"/>
        </w:tabs>
        <w:ind w:left="6120" w:hanging="360"/>
      </w:pPr>
      <w:rPr>
        <w:rFonts w:ascii="Wingdings" w:hAnsi="Wingdings" w:hint="default"/>
      </w:rPr>
    </w:lvl>
  </w:abstractNum>
  <w:abstractNum w:abstractNumId="12">
    <w:nsid w:val="2AAA003C"/>
    <w:multiLevelType w:val="hybridMultilevel"/>
    <w:tmpl w:val="46AA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122FD3"/>
    <w:multiLevelType w:val="hybridMultilevel"/>
    <w:tmpl w:val="D004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766D0B"/>
    <w:multiLevelType w:val="singleLevel"/>
    <w:tmpl w:val="E4F2CE0C"/>
    <w:lvl w:ilvl="0">
      <w:start w:val="1"/>
      <w:numFmt w:val="bullet"/>
      <w:lvlText w:val=""/>
      <w:lvlJc w:val="left"/>
      <w:pPr>
        <w:tabs>
          <w:tab w:val="num" w:pos="360"/>
        </w:tabs>
        <w:ind w:left="360" w:hanging="360"/>
      </w:pPr>
      <w:rPr>
        <w:rFonts w:ascii="Symbol" w:hAnsi="Symbol" w:hint="default"/>
      </w:rPr>
    </w:lvl>
  </w:abstractNum>
  <w:abstractNum w:abstractNumId="15">
    <w:nsid w:val="3DD3132D"/>
    <w:multiLevelType w:val="hybridMultilevel"/>
    <w:tmpl w:val="A04C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054C41"/>
    <w:multiLevelType w:val="hybridMultilevel"/>
    <w:tmpl w:val="8FF2A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5D4FC7"/>
    <w:multiLevelType w:val="hybridMultilevel"/>
    <w:tmpl w:val="8B4EC5E0"/>
    <w:lvl w:ilvl="0" w:tplc="6F30FC84">
      <w:start w:val="1"/>
      <w:numFmt w:val="bullet"/>
      <w:lvlText w:val=""/>
      <w:lvlJc w:val="left"/>
      <w:pPr>
        <w:tabs>
          <w:tab w:val="num" w:pos="720"/>
        </w:tabs>
        <w:ind w:left="720" w:hanging="360"/>
      </w:pPr>
      <w:rPr>
        <w:rFonts w:ascii="Symbol" w:hAnsi="Symbol" w:hint="default"/>
      </w:rPr>
    </w:lvl>
    <w:lvl w:ilvl="1" w:tplc="DF16CBA2" w:tentative="1">
      <w:start w:val="1"/>
      <w:numFmt w:val="bullet"/>
      <w:lvlText w:val="o"/>
      <w:lvlJc w:val="left"/>
      <w:pPr>
        <w:tabs>
          <w:tab w:val="num" w:pos="1440"/>
        </w:tabs>
        <w:ind w:left="1440" w:hanging="360"/>
      </w:pPr>
      <w:rPr>
        <w:rFonts w:ascii="Courier New" w:hAnsi="Courier New" w:cs="Courier New" w:hint="default"/>
      </w:rPr>
    </w:lvl>
    <w:lvl w:ilvl="2" w:tplc="958ECB9E" w:tentative="1">
      <w:start w:val="1"/>
      <w:numFmt w:val="bullet"/>
      <w:lvlText w:val=""/>
      <w:lvlJc w:val="left"/>
      <w:pPr>
        <w:tabs>
          <w:tab w:val="num" w:pos="2160"/>
        </w:tabs>
        <w:ind w:left="2160" w:hanging="360"/>
      </w:pPr>
      <w:rPr>
        <w:rFonts w:ascii="Wingdings" w:hAnsi="Wingdings" w:hint="default"/>
      </w:rPr>
    </w:lvl>
    <w:lvl w:ilvl="3" w:tplc="21FC2A1E" w:tentative="1">
      <w:start w:val="1"/>
      <w:numFmt w:val="bullet"/>
      <w:lvlText w:val=""/>
      <w:lvlJc w:val="left"/>
      <w:pPr>
        <w:tabs>
          <w:tab w:val="num" w:pos="2880"/>
        </w:tabs>
        <w:ind w:left="2880" w:hanging="360"/>
      </w:pPr>
      <w:rPr>
        <w:rFonts w:ascii="Symbol" w:hAnsi="Symbol" w:hint="default"/>
      </w:rPr>
    </w:lvl>
    <w:lvl w:ilvl="4" w:tplc="3D126286" w:tentative="1">
      <w:start w:val="1"/>
      <w:numFmt w:val="bullet"/>
      <w:lvlText w:val="o"/>
      <w:lvlJc w:val="left"/>
      <w:pPr>
        <w:tabs>
          <w:tab w:val="num" w:pos="3600"/>
        </w:tabs>
        <w:ind w:left="3600" w:hanging="360"/>
      </w:pPr>
      <w:rPr>
        <w:rFonts w:ascii="Courier New" w:hAnsi="Courier New" w:cs="Courier New" w:hint="default"/>
      </w:rPr>
    </w:lvl>
    <w:lvl w:ilvl="5" w:tplc="4BAEBD84" w:tentative="1">
      <w:start w:val="1"/>
      <w:numFmt w:val="bullet"/>
      <w:lvlText w:val=""/>
      <w:lvlJc w:val="left"/>
      <w:pPr>
        <w:tabs>
          <w:tab w:val="num" w:pos="4320"/>
        </w:tabs>
        <w:ind w:left="4320" w:hanging="360"/>
      </w:pPr>
      <w:rPr>
        <w:rFonts w:ascii="Wingdings" w:hAnsi="Wingdings" w:hint="default"/>
      </w:rPr>
    </w:lvl>
    <w:lvl w:ilvl="6" w:tplc="FA088EDC" w:tentative="1">
      <w:start w:val="1"/>
      <w:numFmt w:val="bullet"/>
      <w:lvlText w:val=""/>
      <w:lvlJc w:val="left"/>
      <w:pPr>
        <w:tabs>
          <w:tab w:val="num" w:pos="5040"/>
        </w:tabs>
        <w:ind w:left="5040" w:hanging="360"/>
      </w:pPr>
      <w:rPr>
        <w:rFonts w:ascii="Symbol" w:hAnsi="Symbol" w:hint="default"/>
      </w:rPr>
    </w:lvl>
    <w:lvl w:ilvl="7" w:tplc="31BED54C" w:tentative="1">
      <w:start w:val="1"/>
      <w:numFmt w:val="bullet"/>
      <w:lvlText w:val="o"/>
      <w:lvlJc w:val="left"/>
      <w:pPr>
        <w:tabs>
          <w:tab w:val="num" w:pos="5760"/>
        </w:tabs>
        <w:ind w:left="5760" w:hanging="360"/>
      </w:pPr>
      <w:rPr>
        <w:rFonts w:ascii="Courier New" w:hAnsi="Courier New" w:cs="Courier New" w:hint="default"/>
      </w:rPr>
    </w:lvl>
    <w:lvl w:ilvl="8" w:tplc="7F52DBFA" w:tentative="1">
      <w:start w:val="1"/>
      <w:numFmt w:val="bullet"/>
      <w:lvlText w:val=""/>
      <w:lvlJc w:val="left"/>
      <w:pPr>
        <w:tabs>
          <w:tab w:val="num" w:pos="6480"/>
        </w:tabs>
        <w:ind w:left="6480" w:hanging="360"/>
      </w:pPr>
      <w:rPr>
        <w:rFonts w:ascii="Wingdings" w:hAnsi="Wingdings" w:hint="default"/>
      </w:rPr>
    </w:lvl>
  </w:abstractNum>
  <w:abstractNum w:abstractNumId="18">
    <w:nsid w:val="418B3CF4"/>
    <w:multiLevelType w:val="multilevel"/>
    <w:tmpl w:val="0972C91A"/>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9">
    <w:nsid w:val="41D017BA"/>
    <w:multiLevelType w:val="singleLevel"/>
    <w:tmpl w:val="EF4E3066"/>
    <w:lvl w:ilvl="0">
      <w:start w:val="1"/>
      <w:numFmt w:val="bullet"/>
      <w:lvlText w:val=""/>
      <w:lvlJc w:val="left"/>
      <w:pPr>
        <w:tabs>
          <w:tab w:val="num" w:pos="360"/>
        </w:tabs>
        <w:ind w:left="360" w:hanging="360"/>
      </w:pPr>
      <w:rPr>
        <w:rFonts w:ascii="Symbol" w:hAnsi="Symbol" w:hint="default"/>
      </w:rPr>
    </w:lvl>
  </w:abstractNum>
  <w:abstractNum w:abstractNumId="20">
    <w:nsid w:val="46B97735"/>
    <w:multiLevelType w:val="singleLevel"/>
    <w:tmpl w:val="E4F2CE0C"/>
    <w:lvl w:ilvl="0">
      <w:start w:val="1"/>
      <w:numFmt w:val="bullet"/>
      <w:lvlText w:val=""/>
      <w:lvlJc w:val="left"/>
      <w:pPr>
        <w:tabs>
          <w:tab w:val="num" w:pos="360"/>
        </w:tabs>
        <w:ind w:left="360" w:hanging="360"/>
      </w:pPr>
      <w:rPr>
        <w:rFonts w:ascii="Symbol" w:hAnsi="Symbol" w:hint="default"/>
      </w:rPr>
    </w:lvl>
  </w:abstractNum>
  <w:abstractNum w:abstractNumId="21">
    <w:nsid w:val="474E481D"/>
    <w:multiLevelType w:val="hybridMultilevel"/>
    <w:tmpl w:val="9EEC3BB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7FE0DB3"/>
    <w:multiLevelType w:val="hybridMultilevel"/>
    <w:tmpl w:val="722EB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196192"/>
    <w:multiLevelType w:val="singleLevel"/>
    <w:tmpl w:val="E4F2CE0C"/>
    <w:lvl w:ilvl="0">
      <w:start w:val="1"/>
      <w:numFmt w:val="bullet"/>
      <w:lvlText w:val=""/>
      <w:lvlJc w:val="left"/>
      <w:pPr>
        <w:tabs>
          <w:tab w:val="num" w:pos="360"/>
        </w:tabs>
        <w:ind w:left="360" w:hanging="360"/>
      </w:pPr>
      <w:rPr>
        <w:rFonts w:ascii="Symbol" w:hAnsi="Symbol" w:hint="default"/>
      </w:rPr>
    </w:lvl>
  </w:abstractNum>
  <w:abstractNum w:abstractNumId="24">
    <w:nsid w:val="4CA509AF"/>
    <w:multiLevelType w:val="hybridMultilevel"/>
    <w:tmpl w:val="8F8EB2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4F2A5733"/>
    <w:multiLevelType w:val="hybridMultilevel"/>
    <w:tmpl w:val="F0F2FE3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ABB0165"/>
    <w:multiLevelType w:val="hybridMultilevel"/>
    <w:tmpl w:val="F962B330"/>
    <w:lvl w:ilvl="0" w:tplc="7A5CB718">
      <w:start w:val="1"/>
      <w:numFmt w:val="bullet"/>
      <w:lvlText w:val=""/>
      <w:lvlJc w:val="left"/>
      <w:pPr>
        <w:tabs>
          <w:tab w:val="num" w:pos="360"/>
        </w:tabs>
        <w:ind w:left="360" w:hanging="360"/>
      </w:pPr>
      <w:rPr>
        <w:rFonts w:ascii="Symbol" w:hAnsi="Symbol" w:hint="default"/>
      </w:rPr>
    </w:lvl>
    <w:lvl w:ilvl="1" w:tplc="84A400C4" w:tentative="1">
      <w:start w:val="1"/>
      <w:numFmt w:val="bullet"/>
      <w:lvlText w:val="o"/>
      <w:lvlJc w:val="left"/>
      <w:pPr>
        <w:tabs>
          <w:tab w:val="num" w:pos="1080"/>
        </w:tabs>
        <w:ind w:left="1080" w:hanging="360"/>
      </w:pPr>
      <w:rPr>
        <w:rFonts w:ascii="Courier New" w:hAnsi="Courier New" w:cs="Courier New" w:hint="default"/>
      </w:rPr>
    </w:lvl>
    <w:lvl w:ilvl="2" w:tplc="DEF06008" w:tentative="1">
      <w:start w:val="1"/>
      <w:numFmt w:val="bullet"/>
      <w:lvlText w:val=""/>
      <w:lvlJc w:val="left"/>
      <w:pPr>
        <w:tabs>
          <w:tab w:val="num" w:pos="1800"/>
        </w:tabs>
        <w:ind w:left="1800" w:hanging="360"/>
      </w:pPr>
      <w:rPr>
        <w:rFonts w:ascii="Wingdings" w:hAnsi="Wingdings" w:hint="default"/>
      </w:rPr>
    </w:lvl>
    <w:lvl w:ilvl="3" w:tplc="746CBA34" w:tentative="1">
      <w:start w:val="1"/>
      <w:numFmt w:val="bullet"/>
      <w:lvlText w:val=""/>
      <w:lvlJc w:val="left"/>
      <w:pPr>
        <w:tabs>
          <w:tab w:val="num" w:pos="2520"/>
        </w:tabs>
        <w:ind w:left="2520" w:hanging="360"/>
      </w:pPr>
      <w:rPr>
        <w:rFonts w:ascii="Symbol" w:hAnsi="Symbol" w:hint="default"/>
      </w:rPr>
    </w:lvl>
    <w:lvl w:ilvl="4" w:tplc="FEF6EFB2" w:tentative="1">
      <w:start w:val="1"/>
      <w:numFmt w:val="bullet"/>
      <w:lvlText w:val="o"/>
      <w:lvlJc w:val="left"/>
      <w:pPr>
        <w:tabs>
          <w:tab w:val="num" w:pos="3240"/>
        </w:tabs>
        <w:ind w:left="3240" w:hanging="360"/>
      </w:pPr>
      <w:rPr>
        <w:rFonts w:ascii="Courier New" w:hAnsi="Courier New" w:cs="Courier New" w:hint="default"/>
      </w:rPr>
    </w:lvl>
    <w:lvl w:ilvl="5" w:tplc="00CE3296" w:tentative="1">
      <w:start w:val="1"/>
      <w:numFmt w:val="bullet"/>
      <w:lvlText w:val=""/>
      <w:lvlJc w:val="left"/>
      <w:pPr>
        <w:tabs>
          <w:tab w:val="num" w:pos="3960"/>
        </w:tabs>
        <w:ind w:left="3960" w:hanging="360"/>
      </w:pPr>
      <w:rPr>
        <w:rFonts w:ascii="Wingdings" w:hAnsi="Wingdings" w:hint="default"/>
      </w:rPr>
    </w:lvl>
    <w:lvl w:ilvl="6" w:tplc="EEA0F3B4" w:tentative="1">
      <w:start w:val="1"/>
      <w:numFmt w:val="bullet"/>
      <w:lvlText w:val=""/>
      <w:lvlJc w:val="left"/>
      <w:pPr>
        <w:tabs>
          <w:tab w:val="num" w:pos="4680"/>
        </w:tabs>
        <w:ind w:left="4680" w:hanging="360"/>
      </w:pPr>
      <w:rPr>
        <w:rFonts w:ascii="Symbol" w:hAnsi="Symbol" w:hint="default"/>
      </w:rPr>
    </w:lvl>
    <w:lvl w:ilvl="7" w:tplc="CACEC7A2" w:tentative="1">
      <w:start w:val="1"/>
      <w:numFmt w:val="bullet"/>
      <w:lvlText w:val="o"/>
      <w:lvlJc w:val="left"/>
      <w:pPr>
        <w:tabs>
          <w:tab w:val="num" w:pos="5400"/>
        </w:tabs>
        <w:ind w:left="5400" w:hanging="360"/>
      </w:pPr>
      <w:rPr>
        <w:rFonts w:ascii="Courier New" w:hAnsi="Courier New" w:cs="Courier New" w:hint="default"/>
      </w:rPr>
    </w:lvl>
    <w:lvl w:ilvl="8" w:tplc="1CD458D2" w:tentative="1">
      <w:start w:val="1"/>
      <w:numFmt w:val="bullet"/>
      <w:lvlText w:val=""/>
      <w:lvlJc w:val="left"/>
      <w:pPr>
        <w:tabs>
          <w:tab w:val="num" w:pos="6120"/>
        </w:tabs>
        <w:ind w:left="6120" w:hanging="360"/>
      </w:pPr>
      <w:rPr>
        <w:rFonts w:ascii="Wingdings" w:hAnsi="Wingdings" w:hint="default"/>
      </w:rPr>
    </w:lvl>
  </w:abstractNum>
  <w:abstractNum w:abstractNumId="27">
    <w:nsid w:val="5FEE6CF0"/>
    <w:multiLevelType w:val="singleLevel"/>
    <w:tmpl w:val="FFFFFFFF"/>
    <w:lvl w:ilvl="0">
      <w:numFmt w:val="bullet"/>
      <w:lvlText w:val="-"/>
      <w:legacy w:legacy="1" w:legacySpace="0" w:legacyIndent="0"/>
      <w:lvlJc w:val="left"/>
      <w:rPr>
        <w:rFonts w:ascii="Times New Roman" w:hAnsi="Times New Roman" w:hint="default"/>
        <w:sz w:val="24"/>
      </w:rPr>
    </w:lvl>
  </w:abstractNum>
  <w:abstractNum w:abstractNumId="28">
    <w:nsid w:val="616C3A3D"/>
    <w:multiLevelType w:val="singleLevel"/>
    <w:tmpl w:val="EF4E3066"/>
    <w:lvl w:ilvl="0">
      <w:start w:val="1"/>
      <w:numFmt w:val="bullet"/>
      <w:lvlText w:val=""/>
      <w:lvlJc w:val="left"/>
      <w:pPr>
        <w:tabs>
          <w:tab w:val="num" w:pos="360"/>
        </w:tabs>
        <w:ind w:left="360" w:hanging="360"/>
      </w:pPr>
      <w:rPr>
        <w:rFonts w:ascii="Symbol" w:hAnsi="Symbol" w:hint="default"/>
      </w:rPr>
    </w:lvl>
  </w:abstractNum>
  <w:abstractNum w:abstractNumId="29">
    <w:nsid w:val="618A41D5"/>
    <w:multiLevelType w:val="hybridMultilevel"/>
    <w:tmpl w:val="092893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2DF628B"/>
    <w:multiLevelType w:val="multilevel"/>
    <w:tmpl w:val="336063D2"/>
    <w:lvl w:ilvl="0">
      <w:start w:val="1"/>
      <w:numFmt w:val="decimal"/>
      <w:lvlText w:val="%1."/>
      <w:lvlJc w:val="left"/>
      <w:pPr>
        <w:ind w:left="360" w:hanging="360"/>
      </w:p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FD55D0"/>
    <w:multiLevelType w:val="singleLevel"/>
    <w:tmpl w:val="EF4E3066"/>
    <w:lvl w:ilvl="0">
      <w:start w:val="1"/>
      <w:numFmt w:val="bullet"/>
      <w:lvlText w:val=""/>
      <w:lvlJc w:val="left"/>
      <w:pPr>
        <w:tabs>
          <w:tab w:val="num" w:pos="360"/>
        </w:tabs>
        <w:ind w:left="360" w:hanging="360"/>
      </w:pPr>
      <w:rPr>
        <w:rFonts w:ascii="Symbol" w:hAnsi="Symbol" w:hint="default"/>
      </w:rPr>
    </w:lvl>
  </w:abstractNum>
  <w:abstractNum w:abstractNumId="32">
    <w:nsid w:val="713F5D28"/>
    <w:multiLevelType w:val="hybridMultilevel"/>
    <w:tmpl w:val="2D2419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48614B6"/>
    <w:multiLevelType w:val="hybridMultilevel"/>
    <w:tmpl w:val="80B87F3A"/>
    <w:lvl w:ilvl="0" w:tplc="08090001">
      <w:start w:val="1"/>
      <w:numFmt w:val="bullet"/>
      <w:lvlText w:val=""/>
      <w:lvlJc w:val="left"/>
      <w:pPr>
        <w:tabs>
          <w:tab w:val="num" w:pos="771"/>
        </w:tabs>
        <w:ind w:left="771" w:hanging="360"/>
      </w:pPr>
      <w:rPr>
        <w:rFonts w:ascii="Symbol" w:hAnsi="Symbol" w:hint="default"/>
      </w:rPr>
    </w:lvl>
    <w:lvl w:ilvl="1" w:tplc="08090003" w:tentative="1">
      <w:start w:val="1"/>
      <w:numFmt w:val="bullet"/>
      <w:lvlText w:val="o"/>
      <w:lvlJc w:val="left"/>
      <w:pPr>
        <w:tabs>
          <w:tab w:val="num" w:pos="1491"/>
        </w:tabs>
        <w:ind w:left="1491" w:hanging="360"/>
      </w:pPr>
      <w:rPr>
        <w:rFonts w:ascii="Courier New" w:hAnsi="Courier New" w:cs="Courier New" w:hint="default"/>
      </w:rPr>
    </w:lvl>
    <w:lvl w:ilvl="2" w:tplc="08090005" w:tentative="1">
      <w:start w:val="1"/>
      <w:numFmt w:val="bullet"/>
      <w:lvlText w:val=""/>
      <w:lvlJc w:val="left"/>
      <w:pPr>
        <w:tabs>
          <w:tab w:val="num" w:pos="2211"/>
        </w:tabs>
        <w:ind w:left="2211" w:hanging="360"/>
      </w:pPr>
      <w:rPr>
        <w:rFonts w:ascii="Wingdings" w:hAnsi="Wingdings" w:hint="default"/>
      </w:rPr>
    </w:lvl>
    <w:lvl w:ilvl="3" w:tplc="08090001" w:tentative="1">
      <w:start w:val="1"/>
      <w:numFmt w:val="bullet"/>
      <w:lvlText w:val=""/>
      <w:lvlJc w:val="left"/>
      <w:pPr>
        <w:tabs>
          <w:tab w:val="num" w:pos="2931"/>
        </w:tabs>
        <w:ind w:left="2931" w:hanging="360"/>
      </w:pPr>
      <w:rPr>
        <w:rFonts w:ascii="Symbol" w:hAnsi="Symbol" w:hint="default"/>
      </w:rPr>
    </w:lvl>
    <w:lvl w:ilvl="4" w:tplc="08090003" w:tentative="1">
      <w:start w:val="1"/>
      <w:numFmt w:val="bullet"/>
      <w:lvlText w:val="o"/>
      <w:lvlJc w:val="left"/>
      <w:pPr>
        <w:tabs>
          <w:tab w:val="num" w:pos="3651"/>
        </w:tabs>
        <w:ind w:left="3651" w:hanging="360"/>
      </w:pPr>
      <w:rPr>
        <w:rFonts w:ascii="Courier New" w:hAnsi="Courier New" w:cs="Courier New" w:hint="default"/>
      </w:rPr>
    </w:lvl>
    <w:lvl w:ilvl="5" w:tplc="08090005" w:tentative="1">
      <w:start w:val="1"/>
      <w:numFmt w:val="bullet"/>
      <w:lvlText w:val=""/>
      <w:lvlJc w:val="left"/>
      <w:pPr>
        <w:tabs>
          <w:tab w:val="num" w:pos="4371"/>
        </w:tabs>
        <w:ind w:left="4371" w:hanging="360"/>
      </w:pPr>
      <w:rPr>
        <w:rFonts w:ascii="Wingdings" w:hAnsi="Wingdings" w:hint="default"/>
      </w:rPr>
    </w:lvl>
    <w:lvl w:ilvl="6" w:tplc="08090001" w:tentative="1">
      <w:start w:val="1"/>
      <w:numFmt w:val="bullet"/>
      <w:lvlText w:val=""/>
      <w:lvlJc w:val="left"/>
      <w:pPr>
        <w:tabs>
          <w:tab w:val="num" w:pos="5091"/>
        </w:tabs>
        <w:ind w:left="5091" w:hanging="360"/>
      </w:pPr>
      <w:rPr>
        <w:rFonts w:ascii="Symbol" w:hAnsi="Symbol" w:hint="default"/>
      </w:rPr>
    </w:lvl>
    <w:lvl w:ilvl="7" w:tplc="08090003" w:tentative="1">
      <w:start w:val="1"/>
      <w:numFmt w:val="bullet"/>
      <w:lvlText w:val="o"/>
      <w:lvlJc w:val="left"/>
      <w:pPr>
        <w:tabs>
          <w:tab w:val="num" w:pos="5811"/>
        </w:tabs>
        <w:ind w:left="5811" w:hanging="360"/>
      </w:pPr>
      <w:rPr>
        <w:rFonts w:ascii="Courier New" w:hAnsi="Courier New" w:cs="Courier New" w:hint="default"/>
      </w:rPr>
    </w:lvl>
    <w:lvl w:ilvl="8" w:tplc="08090005" w:tentative="1">
      <w:start w:val="1"/>
      <w:numFmt w:val="bullet"/>
      <w:lvlText w:val=""/>
      <w:lvlJc w:val="left"/>
      <w:pPr>
        <w:tabs>
          <w:tab w:val="num" w:pos="6531"/>
        </w:tabs>
        <w:ind w:left="6531" w:hanging="360"/>
      </w:pPr>
      <w:rPr>
        <w:rFonts w:ascii="Wingdings" w:hAnsi="Wingdings" w:hint="default"/>
      </w:rPr>
    </w:lvl>
  </w:abstractNum>
  <w:abstractNum w:abstractNumId="34">
    <w:nsid w:val="76197BDF"/>
    <w:multiLevelType w:val="singleLevel"/>
    <w:tmpl w:val="FFFFFFFF"/>
    <w:lvl w:ilvl="0">
      <w:numFmt w:val="bullet"/>
      <w:lvlText w:val="-"/>
      <w:legacy w:legacy="1" w:legacySpace="0" w:legacyIndent="0"/>
      <w:lvlJc w:val="left"/>
      <w:rPr>
        <w:rFonts w:ascii="Times New Roman" w:hAnsi="Times New Roman" w:hint="default"/>
        <w:sz w:val="24"/>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20"/>
  </w:num>
  <w:num w:numId="4">
    <w:abstractNumId w:val="34"/>
  </w:num>
  <w:num w:numId="5">
    <w:abstractNumId w:val="27"/>
  </w:num>
  <w:num w:numId="6">
    <w:abstractNumId w:val="10"/>
  </w:num>
  <w:num w:numId="7">
    <w:abstractNumId w:val="14"/>
  </w:num>
  <w:num w:numId="8">
    <w:abstractNumId w:val="8"/>
  </w:num>
  <w:num w:numId="9">
    <w:abstractNumId w:val="4"/>
  </w:num>
  <w:num w:numId="10">
    <w:abstractNumId w:val="23"/>
  </w:num>
  <w:num w:numId="11">
    <w:abstractNumId w:val="19"/>
  </w:num>
  <w:num w:numId="12">
    <w:abstractNumId w:val="28"/>
  </w:num>
  <w:num w:numId="13">
    <w:abstractNumId w:val="31"/>
  </w:num>
  <w:num w:numId="14">
    <w:abstractNumId w:val="17"/>
  </w:num>
  <w:num w:numId="15">
    <w:abstractNumId w:val="26"/>
  </w:num>
  <w:num w:numId="16">
    <w:abstractNumId w:val="11"/>
  </w:num>
  <w:num w:numId="17">
    <w:abstractNumId w:val="25"/>
  </w:num>
  <w:num w:numId="18">
    <w:abstractNumId w:val="29"/>
  </w:num>
  <w:num w:numId="19">
    <w:abstractNumId w:val="33"/>
  </w:num>
  <w:num w:numId="20">
    <w:abstractNumId w:val="2"/>
  </w:num>
  <w:num w:numId="21">
    <w:abstractNumId w:val="22"/>
  </w:num>
  <w:num w:numId="22">
    <w:abstractNumId w:val="3"/>
  </w:num>
  <w:num w:numId="23">
    <w:abstractNumId w:val="13"/>
  </w:num>
  <w:num w:numId="24">
    <w:abstractNumId w:val="24"/>
  </w:num>
  <w:num w:numId="25">
    <w:abstractNumId w:val="1"/>
  </w:num>
  <w:num w:numId="26">
    <w:abstractNumId w:val="16"/>
  </w:num>
  <w:num w:numId="27">
    <w:abstractNumId w:val="21"/>
  </w:num>
  <w:num w:numId="28">
    <w:abstractNumId w:val="15"/>
  </w:num>
  <w:num w:numId="29">
    <w:abstractNumId w:val="12"/>
  </w:num>
  <w:num w:numId="30">
    <w:abstractNumId w:val="32"/>
  </w:num>
  <w:num w:numId="31">
    <w:abstractNumId w:val="7"/>
  </w:num>
  <w:num w:numId="32">
    <w:abstractNumId w:val="30"/>
  </w:num>
  <w:num w:numId="33">
    <w:abstractNumId w:val="5"/>
  </w:num>
  <w:num w:numId="34">
    <w:abstractNumId w:val="1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CC"/>
    <w:rsid w:val="0000339F"/>
    <w:rsid w:val="00006E01"/>
    <w:rsid w:val="000107F4"/>
    <w:rsid w:val="00011AB5"/>
    <w:rsid w:val="00017580"/>
    <w:rsid w:val="00022182"/>
    <w:rsid w:val="00033AEE"/>
    <w:rsid w:val="00034207"/>
    <w:rsid w:val="0004463B"/>
    <w:rsid w:val="00045474"/>
    <w:rsid w:val="00070117"/>
    <w:rsid w:val="000720DB"/>
    <w:rsid w:val="0007523D"/>
    <w:rsid w:val="00076AB1"/>
    <w:rsid w:val="0007703B"/>
    <w:rsid w:val="00083221"/>
    <w:rsid w:val="00091C3A"/>
    <w:rsid w:val="00096592"/>
    <w:rsid w:val="000B0AA4"/>
    <w:rsid w:val="000B10CA"/>
    <w:rsid w:val="000B4E5C"/>
    <w:rsid w:val="000C5310"/>
    <w:rsid w:val="000D5F03"/>
    <w:rsid w:val="000E3CA2"/>
    <w:rsid w:val="000F747F"/>
    <w:rsid w:val="00101497"/>
    <w:rsid w:val="001056DF"/>
    <w:rsid w:val="001060E2"/>
    <w:rsid w:val="00110C7E"/>
    <w:rsid w:val="00112575"/>
    <w:rsid w:val="00113497"/>
    <w:rsid w:val="00115CC3"/>
    <w:rsid w:val="00120EA8"/>
    <w:rsid w:val="001316BD"/>
    <w:rsid w:val="00132EDC"/>
    <w:rsid w:val="001344D6"/>
    <w:rsid w:val="00150469"/>
    <w:rsid w:val="00160665"/>
    <w:rsid w:val="00165A30"/>
    <w:rsid w:val="00165E71"/>
    <w:rsid w:val="00171A6B"/>
    <w:rsid w:val="001807EA"/>
    <w:rsid w:val="0018209E"/>
    <w:rsid w:val="00185527"/>
    <w:rsid w:val="0018790C"/>
    <w:rsid w:val="001A5C4A"/>
    <w:rsid w:val="001A6276"/>
    <w:rsid w:val="001B0D3F"/>
    <w:rsid w:val="001B402C"/>
    <w:rsid w:val="001C526A"/>
    <w:rsid w:val="001C6C62"/>
    <w:rsid w:val="001C7079"/>
    <w:rsid w:val="001D19F6"/>
    <w:rsid w:val="001D5B2C"/>
    <w:rsid w:val="001E5BA9"/>
    <w:rsid w:val="001F1A36"/>
    <w:rsid w:val="001F7E83"/>
    <w:rsid w:val="00215C5A"/>
    <w:rsid w:val="00216CEA"/>
    <w:rsid w:val="00220281"/>
    <w:rsid w:val="0023790D"/>
    <w:rsid w:val="002471FE"/>
    <w:rsid w:val="00252016"/>
    <w:rsid w:val="00254BC2"/>
    <w:rsid w:val="00263A6A"/>
    <w:rsid w:val="00263F09"/>
    <w:rsid w:val="002679EF"/>
    <w:rsid w:val="002742FF"/>
    <w:rsid w:val="002917A0"/>
    <w:rsid w:val="00295EBA"/>
    <w:rsid w:val="002A583B"/>
    <w:rsid w:val="002A58FD"/>
    <w:rsid w:val="002B1D02"/>
    <w:rsid w:val="002B7227"/>
    <w:rsid w:val="002C0D3C"/>
    <w:rsid w:val="002C79F8"/>
    <w:rsid w:val="002D1DF5"/>
    <w:rsid w:val="002E4AC7"/>
    <w:rsid w:val="002E4FED"/>
    <w:rsid w:val="002E55E8"/>
    <w:rsid w:val="002F2203"/>
    <w:rsid w:val="002F279A"/>
    <w:rsid w:val="002F39F7"/>
    <w:rsid w:val="002F7354"/>
    <w:rsid w:val="003015FD"/>
    <w:rsid w:val="00306811"/>
    <w:rsid w:val="00307586"/>
    <w:rsid w:val="003102CD"/>
    <w:rsid w:val="00312773"/>
    <w:rsid w:val="003177ED"/>
    <w:rsid w:val="003241D1"/>
    <w:rsid w:val="003252BE"/>
    <w:rsid w:val="0032554B"/>
    <w:rsid w:val="0032603B"/>
    <w:rsid w:val="00341DCB"/>
    <w:rsid w:val="00350F66"/>
    <w:rsid w:val="0035159E"/>
    <w:rsid w:val="00367821"/>
    <w:rsid w:val="00367933"/>
    <w:rsid w:val="00385719"/>
    <w:rsid w:val="003869FD"/>
    <w:rsid w:val="00386C11"/>
    <w:rsid w:val="00386F22"/>
    <w:rsid w:val="003924C9"/>
    <w:rsid w:val="00395754"/>
    <w:rsid w:val="00397077"/>
    <w:rsid w:val="003A460F"/>
    <w:rsid w:val="003B73BE"/>
    <w:rsid w:val="003C10C5"/>
    <w:rsid w:val="003D1CEE"/>
    <w:rsid w:val="003E1B4E"/>
    <w:rsid w:val="003E1BB5"/>
    <w:rsid w:val="00422EA9"/>
    <w:rsid w:val="004236F5"/>
    <w:rsid w:val="004265F2"/>
    <w:rsid w:val="00431AF3"/>
    <w:rsid w:val="00433FDF"/>
    <w:rsid w:val="004736C5"/>
    <w:rsid w:val="00476F5E"/>
    <w:rsid w:val="0048451A"/>
    <w:rsid w:val="00490C28"/>
    <w:rsid w:val="00496C4B"/>
    <w:rsid w:val="004A03B9"/>
    <w:rsid w:val="004A052F"/>
    <w:rsid w:val="004A3433"/>
    <w:rsid w:val="004B6B24"/>
    <w:rsid w:val="004C1316"/>
    <w:rsid w:val="004E0DF4"/>
    <w:rsid w:val="004E43E4"/>
    <w:rsid w:val="004E5F7A"/>
    <w:rsid w:val="004E6A41"/>
    <w:rsid w:val="004F16B4"/>
    <w:rsid w:val="0050119A"/>
    <w:rsid w:val="00505377"/>
    <w:rsid w:val="0050578C"/>
    <w:rsid w:val="0052461E"/>
    <w:rsid w:val="00526943"/>
    <w:rsid w:val="00527B38"/>
    <w:rsid w:val="005307BC"/>
    <w:rsid w:val="00531A8D"/>
    <w:rsid w:val="00541D05"/>
    <w:rsid w:val="00542556"/>
    <w:rsid w:val="00543B5E"/>
    <w:rsid w:val="00562433"/>
    <w:rsid w:val="005636A4"/>
    <w:rsid w:val="00567510"/>
    <w:rsid w:val="0058459D"/>
    <w:rsid w:val="0059791E"/>
    <w:rsid w:val="005A4045"/>
    <w:rsid w:val="005B0DBF"/>
    <w:rsid w:val="005B74C5"/>
    <w:rsid w:val="005E0144"/>
    <w:rsid w:val="005F1C9A"/>
    <w:rsid w:val="00601C16"/>
    <w:rsid w:val="006063EE"/>
    <w:rsid w:val="00610529"/>
    <w:rsid w:val="00613ADA"/>
    <w:rsid w:val="00625656"/>
    <w:rsid w:val="006257A1"/>
    <w:rsid w:val="0063033D"/>
    <w:rsid w:val="00630C04"/>
    <w:rsid w:val="00637E76"/>
    <w:rsid w:val="0064404F"/>
    <w:rsid w:val="00650707"/>
    <w:rsid w:val="00656C6C"/>
    <w:rsid w:val="00665501"/>
    <w:rsid w:val="0067335A"/>
    <w:rsid w:val="00677680"/>
    <w:rsid w:val="006820DF"/>
    <w:rsid w:val="006912B7"/>
    <w:rsid w:val="0069713C"/>
    <w:rsid w:val="006B04DC"/>
    <w:rsid w:val="006C082C"/>
    <w:rsid w:val="006D38A7"/>
    <w:rsid w:val="006E1332"/>
    <w:rsid w:val="006E13D7"/>
    <w:rsid w:val="006E2B31"/>
    <w:rsid w:val="006E45AF"/>
    <w:rsid w:val="006F5043"/>
    <w:rsid w:val="00723F68"/>
    <w:rsid w:val="007331DB"/>
    <w:rsid w:val="00733DD6"/>
    <w:rsid w:val="007411A1"/>
    <w:rsid w:val="00743678"/>
    <w:rsid w:val="0075708E"/>
    <w:rsid w:val="007707C2"/>
    <w:rsid w:val="00771D92"/>
    <w:rsid w:val="00772213"/>
    <w:rsid w:val="00774CE9"/>
    <w:rsid w:val="00775A7D"/>
    <w:rsid w:val="00777B24"/>
    <w:rsid w:val="00796491"/>
    <w:rsid w:val="007A44C5"/>
    <w:rsid w:val="007A5E30"/>
    <w:rsid w:val="007B549F"/>
    <w:rsid w:val="007C09E4"/>
    <w:rsid w:val="007E325C"/>
    <w:rsid w:val="007F3813"/>
    <w:rsid w:val="007F5D62"/>
    <w:rsid w:val="007F7163"/>
    <w:rsid w:val="00801860"/>
    <w:rsid w:val="00804338"/>
    <w:rsid w:val="00807D59"/>
    <w:rsid w:val="00811EC7"/>
    <w:rsid w:val="008134D3"/>
    <w:rsid w:val="00813DAC"/>
    <w:rsid w:val="00817703"/>
    <w:rsid w:val="00835753"/>
    <w:rsid w:val="00847C72"/>
    <w:rsid w:val="0085449A"/>
    <w:rsid w:val="0085459B"/>
    <w:rsid w:val="008616E1"/>
    <w:rsid w:val="00863FE1"/>
    <w:rsid w:val="0086727C"/>
    <w:rsid w:val="008679EB"/>
    <w:rsid w:val="00876824"/>
    <w:rsid w:val="00884688"/>
    <w:rsid w:val="008A1FAB"/>
    <w:rsid w:val="008A240B"/>
    <w:rsid w:val="008A5A33"/>
    <w:rsid w:val="008B199C"/>
    <w:rsid w:val="008B3DF5"/>
    <w:rsid w:val="008B4838"/>
    <w:rsid w:val="008B4ED6"/>
    <w:rsid w:val="008B5889"/>
    <w:rsid w:val="008B7D2A"/>
    <w:rsid w:val="008C7FD2"/>
    <w:rsid w:val="0090751A"/>
    <w:rsid w:val="009161F3"/>
    <w:rsid w:val="00917C6F"/>
    <w:rsid w:val="009301E1"/>
    <w:rsid w:val="0093129D"/>
    <w:rsid w:val="009368FA"/>
    <w:rsid w:val="00954169"/>
    <w:rsid w:val="00964899"/>
    <w:rsid w:val="00966BF0"/>
    <w:rsid w:val="009753FD"/>
    <w:rsid w:val="009853CB"/>
    <w:rsid w:val="0099113E"/>
    <w:rsid w:val="0099115B"/>
    <w:rsid w:val="009912F7"/>
    <w:rsid w:val="00993D52"/>
    <w:rsid w:val="009A3DC5"/>
    <w:rsid w:val="009A6057"/>
    <w:rsid w:val="009A7C8C"/>
    <w:rsid w:val="009D209E"/>
    <w:rsid w:val="009E02C2"/>
    <w:rsid w:val="00A01BF3"/>
    <w:rsid w:val="00A073C6"/>
    <w:rsid w:val="00A151DA"/>
    <w:rsid w:val="00A15D9E"/>
    <w:rsid w:val="00A21782"/>
    <w:rsid w:val="00A2395D"/>
    <w:rsid w:val="00A3023E"/>
    <w:rsid w:val="00A377B9"/>
    <w:rsid w:val="00A51FBC"/>
    <w:rsid w:val="00A56A0E"/>
    <w:rsid w:val="00A628A5"/>
    <w:rsid w:val="00A664A7"/>
    <w:rsid w:val="00A71903"/>
    <w:rsid w:val="00A735EB"/>
    <w:rsid w:val="00A773E2"/>
    <w:rsid w:val="00A77D17"/>
    <w:rsid w:val="00A82786"/>
    <w:rsid w:val="00A90503"/>
    <w:rsid w:val="00A92047"/>
    <w:rsid w:val="00A92AD5"/>
    <w:rsid w:val="00A9751B"/>
    <w:rsid w:val="00AA7BAE"/>
    <w:rsid w:val="00AB0620"/>
    <w:rsid w:val="00AC103A"/>
    <w:rsid w:val="00AC7EEA"/>
    <w:rsid w:val="00AD2B31"/>
    <w:rsid w:val="00AD46D4"/>
    <w:rsid w:val="00AD51E6"/>
    <w:rsid w:val="00AD68FB"/>
    <w:rsid w:val="00AE47B2"/>
    <w:rsid w:val="00AF3CFF"/>
    <w:rsid w:val="00AF7549"/>
    <w:rsid w:val="00B06ABB"/>
    <w:rsid w:val="00B13718"/>
    <w:rsid w:val="00B14B83"/>
    <w:rsid w:val="00B251B8"/>
    <w:rsid w:val="00B27CE9"/>
    <w:rsid w:val="00B437C1"/>
    <w:rsid w:val="00B47631"/>
    <w:rsid w:val="00B53109"/>
    <w:rsid w:val="00B61479"/>
    <w:rsid w:val="00B61B16"/>
    <w:rsid w:val="00B61E81"/>
    <w:rsid w:val="00B72179"/>
    <w:rsid w:val="00B82CDF"/>
    <w:rsid w:val="00B9245A"/>
    <w:rsid w:val="00BA0FBF"/>
    <w:rsid w:val="00BB08D0"/>
    <w:rsid w:val="00BD5921"/>
    <w:rsid w:val="00BE34EC"/>
    <w:rsid w:val="00BE4081"/>
    <w:rsid w:val="00BF1A40"/>
    <w:rsid w:val="00C17BA9"/>
    <w:rsid w:val="00C2009D"/>
    <w:rsid w:val="00C3577D"/>
    <w:rsid w:val="00C43EF9"/>
    <w:rsid w:val="00C451B6"/>
    <w:rsid w:val="00C4648E"/>
    <w:rsid w:val="00C55765"/>
    <w:rsid w:val="00C61019"/>
    <w:rsid w:val="00C707A2"/>
    <w:rsid w:val="00C80F28"/>
    <w:rsid w:val="00C812A8"/>
    <w:rsid w:val="00CA56FB"/>
    <w:rsid w:val="00CA61AD"/>
    <w:rsid w:val="00CB6458"/>
    <w:rsid w:val="00CB7CFE"/>
    <w:rsid w:val="00CC20A8"/>
    <w:rsid w:val="00CC22BD"/>
    <w:rsid w:val="00CC2DF5"/>
    <w:rsid w:val="00CC480A"/>
    <w:rsid w:val="00CD1BC1"/>
    <w:rsid w:val="00CD4A23"/>
    <w:rsid w:val="00CD5B81"/>
    <w:rsid w:val="00CD7F84"/>
    <w:rsid w:val="00CE3BDC"/>
    <w:rsid w:val="00CF110D"/>
    <w:rsid w:val="00CF54C8"/>
    <w:rsid w:val="00D05D2E"/>
    <w:rsid w:val="00D10F06"/>
    <w:rsid w:val="00D31A27"/>
    <w:rsid w:val="00D36AC7"/>
    <w:rsid w:val="00D41737"/>
    <w:rsid w:val="00D46DF3"/>
    <w:rsid w:val="00D61E90"/>
    <w:rsid w:val="00D63204"/>
    <w:rsid w:val="00D6668C"/>
    <w:rsid w:val="00D6790D"/>
    <w:rsid w:val="00D71E93"/>
    <w:rsid w:val="00D76653"/>
    <w:rsid w:val="00D776CB"/>
    <w:rsid w:val="00D80A68"/>
    <w:rsid w:val="00D90496"/>
    <w:rsid w:val="00D913F6"/>
    <w:rsid w:val="00DA6C18"/>
    <w:rsid w:val="00DA78B3"/>
    <w:rsid w:val="00DB4290"/>
    <w:rsid w:val="00DB6359"/>
    <w:rsid w:val="00DC2774"/>
    <w:rsid w:val="00DC47BF"/>
    <w:rsid w:val="00DD368C"/>
    <w:rsid w:val="00DD3C98"/>
    <w:rsid w:val="00DF4A00"/>
    <w:rsid w:val="00DF6089"/>
    <w:rsid w:val="00E00669"/>
    <w:rsid w:val="00E32207"/>
    <w:rsid w:val="00E328E4"/>
    <w:rsid w:val="00E34396"/>
    <w:rsid w:val="00E37337"/>
    <w:rsid w:val="00E43043"/>
    <w:rsid w:val="00E43238"/>
    <w:rsid w:val="00E45F8C"/>
    <w:rsid w:val="00E47FC5"/>
    <w:rsid w:val="00E505BD"/>
    <w:rsid w:val="00E52043"/>
    <w:rsid w:val="00E61AC7"/>
    <w:rsid w:val="00E62358"/>
    <w:rsid w:val="00E6340D"/>
    <w:rsid w:val="00E75A13"/>
    <w:rsid w:val="00E9167B"/>
    <w:rsid w:val="00EB0744"/>
    <w:rsid w:val="00EB176E"/>
    <w:rsid w:val="00EB3AD4"/>
    <w:rsid w:val="00EB5935"/>
    <w:rsid w:val="00EB69AF"/>
    <w:rsid w:val="00EB764F"/>
    <w:rsid w:val="00EC57C9"/>
    <w:rsid w:val="00ED0870"/>
    <w:rsid w:val="00ED6C7B"/>
    <w:rsid w:val="00ED7189"/>
    <w:rsid w:val="00EE38D6"/>
    <w:rsid w:val="00EF0930"/>
    <w:rsid w:val="00EF1083"/>
    <w:rsid w:val="00EF3A6C"/>
    <w:rsid w:val="00EF6CCC"/>
    <w:rsid w:val="00F12B56"/>
    <w:rsid w:val="00F21B97"/>
    <w:rsid w:val="00F229FA"/>
    <w:rsid w:val="00F23CC9"/>
    <w:rsid w:val="00F32F08"/>
    <w:rsid w:val="00F35939"/>
    <w:rsid w:val="00F373A1"/>
    <w:rsid w:val="00F37F6B"/>
    <w:rsid w:val="00F477F9"/>
    <w:rsid w:val="00F547CF"/>
    <w:rsid w:val="00F62981"/>
    <w:rsid w:val="00F842AD"/>
    <w:rsid w:val="00F85A08"/>
    <w:rsid w:val="00F935F5"/>
    <w:rsid w:val="00FA01DD"/>
    <w:rsid w:val="00FA5F94"/>
    <w:rsid w:val="00FB5617"/>
    <w:rsid w:val="00FC4F27"/>
    <w:rsid w:val="00FC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A33"/>
    <w:pPr>
      <w:spacing w:after="100"/>
    </w:pPr>
    <w:rPr>
      <w:rFonts w:ascii="Arial" w:hAnsi="Arial"/>
      <w:lang w:eastAsia="pl-PL"/>
    </w:rPr>
  </w:style>
  <w:style w:type="paragraph" w:styleId="Heading1">
    <w:name w:val="heading 1"/>
    <w:next w:val="Normal"/>
    <w:qFormat/>
    <w:rsid w:val="00B61B16"/>
    <w:pPr>
      <w:keepNext/>
      <w:pageBreakBefore/>
      <w:pBdr>
        <w:bottom w:val="double" w:sz="12" w:space="2" w:color="auto"/>
      </w:pBdr>
      <w:tabs>
        <w:tab w:val="right" w:pos="1134"/>
      </w:tabs>
      <w:spacing w:before="2880" w:after="240"/>
      <w:ind w:left="1418" w:hanging="1418"/>
      <w:outlineLvl w:val="0"/>
    </w:pPr>
    <w:rPr>
      <w:rFonts w:ascii="Arial" w:hAnsi="Arial"/>
      <w:b/>
      <w:spacing w:val="-5"/>
      <w:sz w:val="48"/>
      <w:lang w:eastAsia="pl-PL"/>
    </w:rPr>
  </w:style>
  <w:style w:type="paragraph" w:styleId="Heading2">
    <w:name w:val="heading 2"/>
    <w:next w:val="Normal"/>
    <w:qFormat/>
    <w:rsid w:val="00B61B16"/>
    <w:pPr>
      <w:keepNext/>
      <w:pBdr>
        <w:bottom w:val="single" w:sz="12" w:space="2" w:color="auto"/>
      </w:pBdr>
      <w:tabs>
        <w:tab w:val="right" w:pos="1134"/>
      </w:tabs>
      <w:spacing w:before="360" w:after="120"/>
      <w:ind w:left="1418" w:hanging="1418"/>
      <w:outlineLvl w:val="1"/>
    </w:pPr>
    <w:rPr>
      <w:rFonts w:ascii="Arial" w:hAnsi="Arial"/>
      <w:b/>
      <w:spacing w:val="-5"/>
      <w:sz w:val="32"/>
      <w:lang w:eastAsia="pl-PL"/>
    </w:rPr>
  </w:style>
  <w:style w:type="paragraph" w:styleId="Heading3">
    <w:name w:val="heading 3"/>
    <w:next w:val="Normal"/>
    <w:qFormat/>
    <w:rsid w:val="00B61B16"/>
    <w:pPr>
      <w:keepNext/>
      <w:pBdr>
        <w:bottom w:val="single" w:sz="6" w:space="1" w:color="auto"/>
      </w:pBdr>
      <w:tabs>
        <w:tab w:val="right" w:pos="1134"/>
      </w:tabs>
      <w:spacing w:before="240" w:after="120"/>
      <w:ind w:left="1418" w:hanging="1418"/>
      <w:outlineLvl w:val="2"/>
    </w:pPr>
    <w:rPr>
      <w:rFonts w:ascii="Arial" w:hAnsi="Arial"/>
      <w:b/>
      <w:sz w:val="28"/>
      <w:lang w:eastAsia="pl-PL"/>
    </w:rPr>
  </w:style>
  <w:style w:type="paragraph" w:styleId="Heading4">
    <w:name w:val="heading 4"/>
    <w:next w:val="Normal"/>
    <w:qFormat/>
    <w:rsid w:val="00B61B16"/>
    <w:pPr>
      <w:keepNext/>
      <w:tabs>
        <w:tab w:val="right" w:pos="1134"/>
      </w:tabs>
      <w:spacing w:before="120" w:after="80"/>
      <w:ind w:left="1418" w:hanging="1418"/>
      <w:outlineLvl w:val="3"/>
    </w:pPr>
    <w:rPr>
      <w:rFonts w:ascii="Arial" w:hAnsi="Arial"/>
      <w:b/>
      <w:sz w:val="24"/>
      <w:lang w:eastAsia="pl-PL"/>
    </w:rPr>
  </w:style>
  <w:style w:type="paragraph" w:styleId="Heading5">
    <w:name w:val="heading 5"/>
    <w:basedOn w:val="Normal"/>
    <w:next w:val="NormalIndent"/>
    <w:qFormat/>
    <w:rsid w:val="00B61B16"/>
    <w:pPr>
      <w:ind w:left="720"/>
      <w:outlineLvl w:val="4"/>
    </w:pPr>
    <w:rPr>
      <w:b/>
    </w:rPr>
  </w:style>
  <w:style w:type="paragraph" w:styleId="Heading6">
    <w:name w:val="heading 6"/>
    <w:basedOn w:val="Normal"/>
    <w:next w:val="NormalIndent"/>
    <w:qFormat/>
    <w:rsid w:val="00B61B16"/>
    <w:pPr>
      <w:ind w:left="720"/>
      <w:outlineLvl w:val="5"/>
    </w:pPr>
    <w:rPr>
      <w:u w:val="single"/>
    </w:rPr>
  </w:style>
  <w:style w:type="paragraph" w:styleId="Heading7">
    <w:name w:val="heading 7"/>
    <w:basedOn w:val="Normal"/>
    <w:next w:val="NormalIndent"/>
    <w:qFormat/>
    <w:rsid w:val="00B61B16"/>
    <w:pPr>
      <w:ind w:left="720"/>
      <w:outlineLvl w:val="6"/>
    </w:pPr>
    <w:rPr>
      <w:i/>
    </w:rPr>
  </w:style>
  <w:style w:type="paragraph" w:styleId="Heading8">
    <w:name w:val="heading 8"/>
    <w:basedOn w:val="Normal"/>
    <w:next w:val="NormalIndent"/>
    <w:qFormat/>
    <w:rsid w:val="00B61B16"/>
    <w:pPr>
      <w:ind w:left="720"/>
      <w:outlineLvl w:val="7"/>
    </w:pPr>
    <w:rPr>
      <w:i/>
    </w:rPr>
  </w:style>
  <w:style w:type="paragraph" w:styleId="Heading9">
    <w:name w:val="heading 9"/>
    <w:basedOn w:val="Normal"/>
    <w:next w:val="NormalIndent"/>
    <w:qFormat/>
    <w:rsid w:val="00B61B16"/>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rsid w:val="00B61B16"/>
    <w:pPr>
      <w:tabs>
        <w:tab w:val="left" w:pos="1418"/>
        <w:tab w:val="left" w:pos="1985"/>
      </w:tabs>
      <w:spacing w:after="120"/>
      <w:ind w:left="1701"/>
      <w:jc w:val="both"/>
    </w:pPr>
    <w:rPr>
      <w:sz w:val="22"/>
      <w:lang w:eastAsia="pl-PL"/>
    </w:rPr>
  </w:style>
  <w:style w:type="character" w:styleId="CommentReference">
    <w:name w:val="annotation reference"/>
    <w:semiHidden/>
    <w:rsid w:val="00B61B16"/>
    <w:rPr>
      <w:sz w:val="16"/>
    </w:rPr>
  </w:style>
  <w:style w:type="paragraph" w:styleId="CommentText">
    <w:name w:val="annotation text"/>
    <w:basedOn w:val="Normal"/>
    <w:semiHidden/>
    <w:rsid w:val="00B61B16"/>
  </w:style>
  <w:style w:type="paragraph" w:styleId="TOC4">
    <w:name w:val="toc 4"/>
    <w:next w:val="Normal"/>
    <w:semiHidden/>
    <w:rsid w:val="00B61B16"/>
    <w:pPr>
      <w:tabs>
        <w:tab w:val="left" w:pos="2835"/>
        <w:tab w:val="left" w:pos="2892"/>
        <w:tab w:val="right" w:leader="dot" w:pos="9072"/>
      </w:tabs>
      <w:ind w:left="2268"/>
    </w:pPr>
    <w:rPr>
      <w:sz w:val="18"/>
      <w:lang w:eastAsia="pl-PL"/>
    </w:rPr>
  </w:style>
  <w:style w:type="paragraph" w:styleId="TOC3">
    <w:name w:val="toc 3"/>
    <w:next w:val="Normal"/>
    <w:semiHidden/>
    <w:rsid w:val="00B61B16"/>
    <w:pPr>
      <w:tabs>
        <w:tab w:val="left" w:pos="2552"/>
        <w:tab w:val="right" w:leader="dot" w:pos="9072"/>
      </w:tabs>
      <w:ind w:left="1985"/>
    </w:pPr>
    <w:rPr>
      <w:lang w:eastAsia="pl-PL"/>
    </w:rPr>
  </w:style>
  <w:style w:type="paragraph" w:styleId="TOC2">
    <w:name w:val="toc 2"/>
    <w:next w:val="Normal"/>
    <w:semiHidden/>
    <w:rsid w:val="00B61B16"/>
    <w:pPr>
      <w:tabs>
        <w:tab w:val="left" w:pos="2268"/>
        <w:tab w:val="right" w:leader="dot" w:pos="9072"/>
      </w:tabs>
      <w:spacing w:before="20" w:after="20"/>
      <w:ind w:left="1701"/>
    </w:pPr>
    <w:rPr>
      <w:sz w:val="22"/>
      <w:lang w:eastAsia="pl-PL"/>
    </w:rPr>
  </w:style>
  <w:style w:type="paragraph" w:styleId="TOC1">
    <w:name w:val="toc 1"/>
    <w:next w:val="Normal"/>
    <w:semiHidden/>
    <w:rsid w:val="00B61B16"/>
    <w:pPr>
      <w:keepNext/>
      <w:pBdr>
        <w:bottom w:val="single" w:sz="6" w:space="1" w:color="auto"/>
      </w:pBdr>
      <w:tabs>
        <w:tab w:val="left" w:pos="1701"/>
        <w:tab w:val="right" w:pos="9072"/>
      </w:tabs>
      <w:spacing w:before="240" w:after="80"/>
      <w:ind w:left="1418"/>
    </w:pPr>
    <w:rPr>
      <w:b/>
      <w:sz w:val="22"/>
      <w:lang w:eastAsia="pl-PL"/>
    </w:rPr>
  </w:style>
  <w:style w:type="paragraph" w:styleId="Index2">
    <w:name w:val="index 2"/>
    <w:semiHidden/>
    <w:rsid w:val="00B61B16"/>
    <w:pPr>
      <w:ind w:left="1701"/>
    </w:pPr>
    <w:rPr>
      <w:lang w:eastAsia="pl-PL"/>
    </w:rPr>
  </w:style>
  <w:style w:type="paragraph" w:styleId="Index1">
    <w:name w:val="index 1"/>
    <w:semiHidden/>
    <w:rsid w:val="00B61B16"/>
    <w:pPr>
      <w:ind w:left="1418"/>
    </w:pPr>
    <w:rPr>
      <w:lang w:eastAsia="pl-PL"/>
    </w:rPr>
  </w:style>
  <w:style w:type="paragraph" w:styleId="IndexHeading">
    <w:name w:val="index heading"/>
    <w:next w:val="Index1"/>
    <w:semiHidden/>
    <w:rsid w:val="00B61B16"/>
    <w:pPr>
      <w:keepNext/>
      <w:spacing w:before="240"/>
      <w:ind w:left="1418"/>
    </w:pPr>
    <w:rPr>
      <w:rFonts w:ascii="Arial" w:hAnsi="Arial"/>
      <w:b/>
      <w:sz w:val="24"/>
      <w:lang w:eastAsia="pl-PL"/>
    </w:rPr>
  </w:style>
  <w:style w:type="paragraph" w:styleId="Footer">
    <w:name w:val="footer"/>
    <w:rsid w:val="00B61B16"/>
    <w:pPr>
      <w:pBdr>
        <w:top w:val="single" w:sz="6" w:space="1" w:color="auto"/>
      </w:pBdr>
      <w:tabs>
        <w:tab w:val="center" w:pos="4536"/>
        <w:tab w:val="right" w:pos="9072"/>
      </w:tabs>
    </w:pPr>
    <w:rPr>
      <w:rFonts w:ascii="Arial" w:hAnsi="Arial"/>
      <w:sz w:val="18"/>
      <w:lang w:eastAsia="pl-PL"/>
    </w:rPr>
  </w:style>
  <w:style w:type="paragraph" w:styleId="Header">
    <w:name w:val="header"/>
    <w:rsid w:val="00B61B16"/>
    <w:pPr>
      <w:pBdr>
        <w:bottom w:val="single" w:sz="6" w:space="1" w:color="auto"/>
      </w:pBdr>
      <w:tabs>
        <w:tab w:val="center" w:pos="4536"/>
        <w:tab w:val="right" w:pos="9072"/>
      </w:tabs>
    </w:pPr>
    <w:rPr>
      <w:rFonts w:ascii="Arial" w:hAnsi="Arial"/>
      <w:sz w:val="24"/>
      <w:lang w:eastAsia="pl-PL"/>
    </w:rPr>
  </w:style>
  <w:style w:type="character" w:styleId="FootnoteReference">
    <w:name w:val="footnote reference"/>
    <w:semiHidden/>
    <w:rsid w:val="00B61B16"/>
    <w:rPr>
      <w:position w:val="6"/>
    </w:rPr>
  </w:style>
  <w:style w:type="paragraph" w:styleId="FootnoteText">
    <w:name w:val="footnote text"/>
    <w:semiHidden/>
    <w:rsid w:val="00B61B16"/>
    <w:pPr>
      <w:tabs>
        <w:tab w:val="left" w:pos="284"/>
      </w:tabs>
      <w:ind w:left="1701" w:hanging="284"/>
      <w:jc w:val="both"/>
    </w:pPr>
    <w:rPr>
      <w:sz w:val="16"/>
      <w:lang w:eastAsia="pl-PL"/>
    </w:rPr>
  </w:style>
  <w:style w:type="paragraph" w:customStyle="1" w:styleId="bullet">
    <w:name w:val="bullet"/>
    <w:rsid w:val="00B61B16"/>
    <w:pPr>
      <w:spacing w:after="80"/>
      <w:ind w:left="1985"/>
    </w:pPr>
    <w:rPr>
      <w:lang w:eastAsia="pl-PL"/>
    </w:rPr>
  </w:style>
  <w:style w:type="paragraph" w:customStyle="1" w:styleId="centre">
    <w:name w:val="centre"/>
    <w:basedOn w:val="Normal"/>
    <w:rsid w:val="00B61B16"/>
    <w:pPr>
      <w:jc w:val="center"/>
    </w:pPr>
    <w:rPr>
      <w:i/>
    </w:rPr>
  </w:style>
  <w:style w:type="paragraph" w:customStyle="1" w:styleId="TableTextIndent">
    <w:name w:val="TableTextIndent"/>
    <w:basedOn w:val="TableText"/>
    <w:rsid w:val="00B61B16"/>
    <w:pPr>
      <w:ind w:left="284"/>
    </w:pPr>
  </w:style>
  <w:style w:type="paragraph" w:customStyle="1" w:styleId="TableText">
    <w:name w:val="TableText"/>
    <w:rsid w:val="00B61B16"/>
    <w:pPr>
      <w:spacing w:before="40" w:after="40"/>
      <w:ind w:left="57" w:right="57"/>
    </w:pPr>
    <w:rPr>
      <w:rFonts w:ascii="Arial" w:hAnsi="Arial"/>
      <w:sz w:val="18"/>
      <w:lang w:eastAsia="pl-PL"/>
    </w:rPr>
  </w:style>
  <w:style w:type="paragraph" w:customStyle="1" w:styleId="HangingPara3cm">
    <w:name w:val="HangingPara3cm"/>
    <w:basedOn w:val="Normal"/>
    <w:rsid w:val="00B61B16"/>
    <w:pPr>
      <w:ind w:left="3119" w:hanging="1701"/>
    </w:pPr>
  </w:style>
  <w:style w:type="paragraph" w:customStyle="1" w:styleId="HangingPara1cm">
    <w:name w:val="HangingPara1cm"/>
    <w:basedOn w:val="Normal"/>
    <w:rsid w:val="00B61B16"/>
    <w:pPr>
      <w:ind w:left="1985" w:hanging="567"/>
    </w:pPr>
  </w:style>
  <w:style w:type="paragraph" w:customStyle="1" w:styleId="toc0">
    <w:name w:val="toc 0"/>
    <w:basedOn w:val="Heading1"/>
    <w:next w:val="Normal"/>
    <w:rsid w:val="00B61B16"/>
    <w:pPr>
      <w:outlineLvl w:val="9"/>
    </w:pPr>
  </w:style>
  <w:style w:type="paragraph" w:customStyle="1" w:styleId="TitleMain">
    <w:name w:val="TitleMain"/>
    <w:rsid w:val="00B61B16"/>
    <w:pPr>
      <w:spacing w:before="240" w:after="240"/>
      <w:jc w:val="center"/>
    </w:pPr>
    <w:rPr>
      <w:rFonts w:ascii="Arial" w:hAnsi="Arial"/>
      <w:b/>
      <w:sz w:val="48"/>
      <w:lang w:eastAsia="pl-PL"/>
    </w:rPr>
  </w:style>
  <w:style w:type="paragraph" w:customStyle="1" w:styleId="TitleSub">
    <w:name w:val="TitleSub"/>
    <w:rsid w:val="00B61B16"/>
    <w:pPr>
      <w:spacing w:before="120" w:after="120"/>
      <w:jc w:val="center"/>
    </w:pPr>
    <w:rPr>
      <w:rFonts w:ascii="Arial" w:hAnsi="Arial"/>
      <w:sz w:val="36"/>
      <w:lang w:eastAsia="pl-PL"/>
    </w:rPr>
  </w:style>
  <w:style w:type="paragraph" w:customStyle="1" w:styleId="TableCentre">
    <w:name w:val="TableCentre"/>
    <w:basedOn w:val="TableText"/>
    <w:rsid w:val="00B61B16"/>
    <w:pPr>
      <w:jc w:val="center"/>
    </w:pPr>
  </w:style>
  <w:style w:type="paragraph" w:customStyle="1" w:styleId="AbstractTitle">
    <w:name w:val="AbstractTitle"/>
    <w:next w:val="Normal"/>
    <w:rsid w:val="00B61B16"/>
    <w:pPr>
      <w:jc w:val="center"/>
    </w:pPr>
    <w:rPr>
      <w:b/>
      <w:sz w:val="26"/>
      <w:lang w:eastAsia="pl-PL"/>
    </w:rPr>
  </w:style>
  <w:style w:type="paragraph" w:customStyle="1" w:styleId="Author">
    <w:name w:val="Author"/>
    <w:rsid w:val="00B61B16"/>
    <w:pPr>
      <w:tabs>
        <w:tab w:val="right" w:pos="2268"/>
        <w:tab w:val="left" w:pos="2552"/>
      </w:tabs>
    </w:pPr>
    <w:rPr>
      <w:rFonts w:ascii="Arial" w:hAnsi="Arial"/>
      <w:lang w:eastAsia="pl-PL"/>
    </w:rPr>
  </w:style>
  <w:style w:type="paragraph" w:customStyle="1" w:styleId="ParaHeader">
    <w:name w:val="ParaHeader"/>
    <w:next w:val="Normal"/>
    <w:rsid w:val="00B61B16"/>
    <w:pPr>
      <w:keepNext/>
      <w:spacing w:before="160" w:after="40"/>
      <w:ind w:left="1418"/>
    </w:pPr>
    <w:rPr>
      <w:b/>
      <w:i/>
      <w:sz w:val="24"/>
      <w:lang w:eastAsia="pl-PL"/>
    </w:rPr>
  </w:style>
  <w:style w:type="paragraph" w:customStyle="1" w:styleId="Question">
    <w:name w:val="Question"/>
    <w:next w:val="Normal"/>
    <w:rsid w:val="00B61B16"/>
    <w:pPr>
      <w:keepNext/>
      <w:tabs>
        <w:tab w:val="right" w:pos="1134"/>
        <w:tab w:val="left" w:pos="1418"/>
      </w:tabs>
      <w:spacing w:before="240" w:after="80"/>
      <w:ind w:left="1418" w:hanging="1418"/>
      <w:jc w:val="both"/>
    </w:pPr>
    <w:rPr>
      <w:b/>
      <w:i/>
      <w:sz w:val="22"/>
      <w:lang w:eastAsia="pl-PL"/>
    </w:rPr>
  </w:style>
  <w:style w:type="paragraph" w:customStyle="1" w:styleId="TableTitle">
    <w:name w:val="TableTitle"/>
    <w:rsid w:val="00B61B16"/>
    <w:pPr>
      <w:keepNext/>
      <w:spacing w:before="40" w:after="40"/>
      <w:ind w:left="57" w:right="57"/>
      <w:jc w:val="center"/>
    </w:pPr>
    <w:rPr>
      <w:rFonts w:ascii="Arial" w:hAnsi="Arial"/>
      <w:b/>
      <w:lang w:eastAsia="pl-PL"/>
    </w:rPr>
  </w:style>
  <w:style w:type="paragraph" w:customStyle="1" w:styleId="TableNumbers">
    <w:name w:val="TableNumbers"/>
    <w:basedOn w:val="TableText"/>
    <w:rsid w:val="00B61B16"/>
    <w:pPr>
      <w:tabs>
        <w:tab w:val="decimal" w:pos="851"/>
        <w:tab w:val="decimal" w:pos="1134"/>
        <w:tab w:val="decimal" w:pos="1418"/>
        <w:tab w:val="decimal" w:pos="1701"/>
        <w:tab w:val="decimal" w:pos="1985"/>
      </w:tabs>
      <w:jc w:val="right"/>
    </w:pPr>
  </w:style>
  <w:style w:type="paragraph" w:customStyle="1" w:styleId="TableBullet">
    <w:name w:val="TableBullet"/>
    <w:basedOn w:val="TableText"/>
    <w:rsid w:val="00B61B16"/>
    <w:pPr>
      <w:spacing w:before="0" w:after="0"/>
    </w:pPr>
    <w:rPr>
      <w:sz w:val="16"/>
    </w:rPr>
  </w:style>
  <w:style w:type="paragraph" w:customStyle="1" w:styleId="TableTitleLeft">
    <w:name w:val="TableTitleLeft"/>
    <w:basedOn w:val="TableTitle"/>
    <w:rsid w:val="00B61B16"/>
    <w:pPr>
      <w:jc w:val="left"/>
    </w:pPr>
  </w:style>
  <w:style w:type="paragraph" w:customStyle="1" w:styleId="Figure">
    <w:name w:val="Figure"/>
    <w:next w:val="Normal"/>
    <w:rsid w:val="00B61B16"/>
    <w:pPr>
      <w:keepNext/>
      <w:pBdr>
        <w:bottom w:val="single" w:sz="6" w:space="1" w:color="auto"/>
      </w:pBdr>
      <w:tabs>
        <w:tab w:val="right" w:pos="1134"/>
        <w:tab w:val="left" w:pos="1418"/>
      </w:tabs>
      <w:spacing w:before="120" w:after="120"/>
    </w:pPr>
    <w:rPr>
      <w:rFonts w:ascii="Arial" w:hAnsi="Arial"/>
      <w:b/>
      <w:sz w:val="22"/>
      <w:lang w:eastAsia="pl-PL"/>
    </w:rPr>
  </w:style>
  <w:style w:type="paragraph" w:customStyle="1" w:styleId="AbstractText">
    <w:name w:val="AbstractText"/>
    <w:rsid w:val="00B61B16"/>
    <w:pPr>
      <w:spacing w:before="120" w:after="120"/>
      <w:ind w:left="1701" w:right="1701"/>
      <w:jc w:val="both"/>
    </w:pPr>
    <w:rPr>
      <w:sz w:val="22"/>
      <w:lang w:eastAsia="pl-PL"/>
    </w:rPr>
  </w:style>
  <w:style w:type="paragraph" w:customStyle="1" w:styleId="HangingPara2cm">
    <w:name w:val="HangingPara2cm"/>
    <w:basedOn w:val="Normal"/>
    <w:rsid w:val="00B61B16"/>
    <w:pPr>
      <w:ind w:left="2552" w:hanging="1134"/>
    </w:pPr>
  </w:style>
  <w:style w:type="paragraph" w:customStyle="1" w:styleId="HangingPara4cm">
    <w:name w:val="HangingPara4cm"/>
    <w:basedOn w:val="Normal"/>
    <w:rsid w:val="00B61B16"/>
    <w:pPr>
      <w:ind w:left="3686" w:hanging="2268"/>
    </w:pPr>
  </w:style>
  <w:style w:type="paragraph" w:customStyle="1" w:styleId="HangingPara5cm">
    <w:name w:val="HangingPara5cm"/>
    <w:basedOn w:val="Normal"/>
    <w:rsid w:val="00B61B16"/>
    <w:pPr>
      <w:ind w:left="4253" w:hanging="2835"/>
    </w:pPr>
  </w:style>
  <w:style w:type="paragraph" w:customStyle="1" w:styleId="HangingPara6cm">
    <w:name w:val="HangingPara6cm"/>
    <w:basedOn w:val="Normal"/>
    <w:rsid w:val="00B61B16"/>
    <w:pPr>
      <w:ind w:left="4820" w:hanging="3402"/>
    </w:pPr>
  </w:style>
  <w:style w:type="paragraph" w:styleId="Quote">
    <w:name w:val="Quote"/>
    <w:basedOn w:val="Normal"/>
    <w:qFormat/>
    <w:rsid w:val="00B61B16"/>
    <w:pPr>
      <w:ind w:left="1985" w:right="567"/>
    </w:pPr>
    <w:rPr>
      <w:i/>
    </w:rPr>
  </w:style>
  <w:style w:type="paragraph" w:customStyle="1" w:styleId="Code">
    <w:name w:val="Code"/>
    <w:rsid w:val="00B61B16"/>
    <w:pPr>
      <w:ind w:left="1418"/>
    </w:pPr>
    <w:rPr>
      <w:rFonts w:ascii="Courier New" w:hAnsi="Courier New"/>
      <w:noProof/>
      <w:sz w:val="16"/>
      <w:lang w:val="pl-PL" w:eastAsia="pl-PL"/>
    </w:rPr>
  </w:style>
  <w:style w:type="paragraph" w:customStyle="1" w:styleId="QuestionToNormal">
    <w:name w:val="QuestionToNormal"/>
    <w:basedOn w:val="Question"/>
    <w:next w:val="Normal"/>
    <w:rsid w:val="00B61B16"/>
    <w:pPr>
      <w:spacing w:after="120"/>
    </w:pPr>
    <w:rPr>
      <w:b w:val="0"/>
      <w:i w:val="0"/>
    </w:rPr>
  </w:style>
  <w:style w:type="paragraph" w:customStyle="1" w:styleId="footerlandscape">
    <w:name w:val="footer_landscape"/>
    <w:rsid w:val="00B61B16"/>
    <w:pPr>
      <w:pBdr>
        <w:top w:val="single" w:sz="6" w:space="1" w:color="auto"/>
      </w:pBdr>
      <w:tabs>
        <w:tab w:val="center" w:pos="6805"/>
        <w:tab w:val="right" w:pos="13892"/>
      </w:tabs>
      <w:ind w:right="106"/>
    </w:pPr>
    <w:rPr>
      <w:rFonts w:ascii="Arial" w:hAnsi="Arial"/>
      <w:sz w:val="18"/>
      <w:lang w:eastAsia="pl-PL"/>
    </w:rPr>
  </w:style>
  <w:style w:type="paragraph" w:customStyle="1" w:styleId="Indent2">
    <w:name w:val="Indent2"/>
    <w:basedOn w:val="Normal"/>
    <w:rsid w:val="00B61B16"/>
    <w:pPr>
      <w:spacing w:after="0"/>
      <w:ind w:left="2340" w:right="-180" w:hanging="540"/>
    </w:pPr>
    <w:rPr>
      <w:rFonts w:ascii="Geneva" w:hAnsi="Geneva"/>
      <w:noProof/>
      <w:sz w:val="18"/>
    </w:rPr>
  </w:style>
  <w:style w:type="paragraph" w:customStyle="1" w:styleId="Body">
    <w:name w:val="Body"/>
    <w:rsid w:val="00B61B16"/>
    <w:pPr>
      <w:spacing w:after="60"/>
      <w:jc w:val="both"/>
    </w:pPr>
    <w:rPr>
      <w:rFonts w:ascii="Garamond" w:hAnsi="Garamond"/>
      <w:noProof/>
      <w:sz w:val="22"/>
      <w:lang w:val="pl-PL" w:eastAsia="pl-PL"/>
    </w:rPr>
  </w:style>
  <w:style w:type="paragraph" w:customStyle="1" w:styleId="CVSectionHead">
    <w:name w:val="CVSectionHead"/>
    <w:basedOn w:val="Normal"/>
    <w:link w:val="CVSectionHeadChar"/>
    <w:rsid w:val="00A71903"/>
    <w:pPr>
      <w:spacing w:before="120" w:after="40"/>
    </w:pPr>
    <w:rPr>
      <w:b/>
      <w:noProof/>
      <w:sz w:val="26"/>
      <w:lang w:val="pl-PL"/>
    </w:rPr>
  </w:style>
  <w:style w:type="paragraph" w:customStyle="1" w:styleId="Employer">
    <w:name w:val="Employer"/>
    <w:basedOn w:val="Normal"/>
    <w:next w:val="Normal"/>
    <w:rsid w:val="001807EA"/>
    <w:pPr>
      <w:spacing w:before="120"/>
    </w:pPr>
    <w:rPr>
      <w:b/>
      <w:i/>
      <w:sz w:val="24"/>
    </w:rPr>
  </w:style>
  <w:style w:type="character" w:styleId="Hyperlink">
    <w:name w:val="Hyperlink"/>
    <w:rsid w:val="00B61B16"/>
    <w:rPr>
      <w:color w:val="0000FF"/>
      <w:u w:val="single"/>
    </w:rPr>
  </w:style>
  <w:style w:type="paragraph" w:customStyle="1" w:styleId="StyleGaramondLeft">
    <w:name w:val="Style Garamond Left"/>
    <w:basedOn w:val="Normal"/>
    <w:rsid w:val="001807EA"/>
    <w:rPr>
      <w:rFonts w:ascii="Garamond" w:hAnsi="Garamond"/>
    </w:rPr>
  </w:style>
  <w:style w:type="character" w:styleId="FollowedHyperlink">
    <w:name w:val="FollowedHyperlink"/>
    <w:rsid w:val="00F35939"/>
    <w:rPr>
      <w:color w:val="800080"/>
      <w:u w:val="single"/>
    </w:rPr>
  </w:style>
  <w:style w:type="table" w:styleId="TableGrid">
    <w:name w:val="Table Grid"/>
    <w:basedOn w:val="TableNormal"/>
    <w:rsid w:val="007B549F"/>
    <w:pPr>
      <w:spacing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basedOn w:val="DefaultParagraphFont"/>
    <w:rsid w:val="00AF7549"/>
  </w:style>
  <w:style w:type="paragraph" w:styleId="BalloonText">
    <w:name w:val="Balloon Text"/>
    <w:basedOn w:val="Normal"/>
    <w:link w:val="BalloonTextChar"/>
    <w:rsid w:val="002742FF"/>
    <w:pPr>
      <w:spacing w:after="0"/>
    </w:pPr>
    <w:rPr>
      <w:rFonts w:ascii="Tahoma" w:hAnsi="Tahoma" w:cs="Tahoma"/>
      <w:sz w:val="16"/>
      <w:szCs w:val="16"/>
    </w:rPr>
  </w:style>
  <w:style w:type="character" w:customStyle="1" w:styleId="BalloonTextChar">
    <w:name w:val="Balloon Text Char"/>
    <w:link w:val="BalloonText"/>
    <w:rsid w:val="002742FF"/>
    <w:rPr>
      <w:rFonts w:ascii="Tahoma" w:hAnsi="Tahoma" w:cs="Tahoma"/>
      <w:sz w:val="16"/>
      <w:szCs w:val="16"/>
      <w:lang w:eastAsia="pl-PL"/>
    </w:rPr>
  </w:style>
  <w:style w:type="paragraph" w:styleId="PlainText">
    <w:name w:val="Plain Text"/>
    <w:basedOn w:val="Normal"/>
    <w:link w:val="PlainTextChar"/>
    <w:uiPriority w:val="99"/>
    <w:unhideWhenUsed/>
    <w:rsid w:val="003B73BE"/>
    <w:pPr>
      <w:spacing w:after="0"/>
    </w:pPr>
    <w:rPr>
      <w:rFonts w:ascii="Calibri" w:eastAsia="Calibri" w:hAnsi="Calibri"/>
      <w:sz w:val="22"/>
      <w:szCs w:val="21"/>
      <w:lang w:eastAsia="en-US"/>
    </w:rPr>
  </w:style>
  <w:style w:type="character" w:customStyle="1" w:styleId="PlainTextChar">
    <w:name w:val="Plain Text Char"/>
    <w:link w:val="PlainText"/>
    <w:uiPriority w:val="99"/>
    <w:rsid w:val="003B73BE"/>
    <w:rPr>
      <w:rFonts w:ascii="Calibri" w:eastAsia="Calibri" w:hAnsi="Calibri" w:cs="Times New Roman"/>
      <w:sz w:val="22"/>
      <w:szCs w:val="21"/>
      <w:lang w:eastAsia="en-US"/>
    </w:rPr>
  </w:style>
  <w:style w:type="paragraph" w:styleId="ListParagraph">
    <w:name w:val="List Paragraph"/>
    <w:basedOn w:val="Normal"/>
    <w:uiPriority w:val="34"/>
    <w:qFormat/>
    <w:rsid w:val="008B199C"/>
    <w:pPr>
      <w:ind w:left="720"/>
      <w:contextualSpacing/>
    </w:pPr>
  </w:style>
  <w:style w:type="paragraph" w:customStyle="1" w:styleId="EPONormal">
    <w:name w:val="EPONormal"/>
    <w:basedOn w:val="CVSectionHead"/>
    <w:link w:val="EPONormalChar"/>
    <w:qFormat/>
    <w:rsid w:val="00263A6A"/>
    <w:rPr>
      <w:sz w:val="24"/>
    </w:rPr>
  </w:style>
  <w:style w:type="character" w:customStyle="1" w:styleId="CVSectionHeadChar">
    <w:name w:val="CVSectionHead Char"/>
    <w:basedOn w:val="DefaultParagraphFont"/>
    <w:link w:val="CVSectionHead"/>
    <w:rsid w:val="00263A6A"/>
    <w:rPr>
      <w:rFonts w:ascii="Arial" w:hAnsi="Arial"/>
      <w:b/>
      <w:noProof/>
      <w:sz w:val="26"/>
      <w:lang w:val="pl-PL" w:eastAsia="pl-PL"/>
    </w:rPr>
  </w:style>
  <w:style w:type="character" w:customStyle="1" w:styleId="EPONormalChar">
    <w:name w:val="EPONormal Char"/>
    <w:basedOn w:val="CVSectionHeadChar"/>
    <w:link w:val="EPONormal"/>
    <w:rsid w:val="00263A6A"/>
    <w:rPr>
      <w:rFonts w:ascii="Arial" w:hAnsi="Arial"/>
      <w:b/>
      <w:noProof/>
      <w:sz w:val="24"/>
      <w:lang w:val="pl-PL" w:eastAsia="pl-PL"/>
    </w:rPr>
  </w:style>
  <w:style w:type="paragraph" w:customStyle="1" w:styleId="EPODocNormal">
    <w:name w:val="EPODocNormal"/>
    <w:basedOn w:val="CVSectionHead"/>
    <w:link w:val="EPODocNormalChar"/>
    <w:qFormat/>
    <w:rsid w:val="00263A6A"/>
  </w:style>
  <w:style w:type="character" w:customStyle="1" w:styleId="EPODocNormalChar">
    <w:name w:val="EPODocNormal Char"/>
    <w:basedOn w:val="CVSectionHeadChar"/>
    <w:link w:val="EPODocNormal"/>
    <w:rsid w:val="00263A6A"/>
    <w:rPr>
      <w:rFonts w:ascii="Arial" w:hAnsi="Arial"/>
      <w:b/>
      <w:noProof/>
      <w:sz w:val="26"/>
      <w:lang w:val="pl-PL" w:eastAsia="pl-PL"/>
    </w:rPr>
  </w:style>
  <w:style w:type="paragraph" w:customStyle="1" w:styleId="EPODocHeading1">
    <w:name w:val="EPODocHeading1"/>
    <w:basedOn w:val="CVSectionHead"/>
    <w:link w:val="EPODocHeading1Char"/>
    <w:qFormat/>
    <w:rsid w:val="00263A6A"/>
  </w:style>
  <w:style w:type="character" w:customStyle="1" w:styleId="EPODocHeading1Char">
    <w:name w:val="EPODocHeading1 Char"/>
    <w:basedOn w:val="CVSectionHeadChar"/>
    <w:link w:val="EPODocHeading1"/>
    <w:rsid w:val="00263A6A"/>
    <w:rPr>
      <w:rFonts w:ascii="Arial" w:hAnsi="Arial"/>
      <w:b/>
      <w:noProof/>
      <w:sz w:val="26"/>
      <w:lang w:val="pl-PL" w:eastAsia="pl-PL"/>
    </w:rPr>
  </w:style>
  <w:style w:type="paragraph" w:customStyle="1" w:styleId="EPOBullet">
    <w:name w:val="EPOBullet"/>
    <w:basedOn w:val="CVSectionHead"/>
    <w:link w:val="EPOBulletChar"/>
    <w:qFormat/>
    <w:rsid w:val="00263A6A"/>
  </w:style>
  <w:style w:type="character" w:customStyle="1" w:styleId="EPOBulletChar">
    <w:name w:val="EPOBullet Char"/>
    <w:basedOn w:val="CVSectionHeadChar"/>
    <w:link w:val="EPOBullet"/>
    <w:rsid w:val="00263A6A"/>
    <w:rPr>
      <w:rFonts w:ascii="Arial" w:hAnsi="Arial"/>
      <w:b/>
      <w:noProof/>
      <w:sz w:val="26"/>
      <w:lang w:val="pl-PL" w:eastAsia="pl-PL"/>
    </w:rPr>
  </w:style>
  <w:style w:type="paragraph" w:customStyle="1" w:styleId="EPOList">
    <w:name w:val="EPOList"/>
    <w:basedOn w:val="CVSectionHead"/>
    <w:link w:val="EPOListChar"/>
    <w:qFormat/>
    <w:rsid w:val="00263A6A"/>
  </w:style>
  <w:style w:type="character" w:customStyle="1" w:styleId="EPOListChar">
    <w:name w:val="EPOList Char"/>
    <w:basedOn w:val="CVSectionHeadChar"/>
    <w:link w:val="EPOList"/>
    <w:rsid w:val="00263A6A"/>
    <w:rPr>
      <w:rFonts w:ascii="Arial" w:hAnsi="Arial"/>
      <w:b/>
      <w:noProof/>
      <w:sz w:val="26"/>
      <w:lang w:val="pl-PL" w:eastAsia="pl-PL"/>
    </w:rPr>
  </w:style>
  <w:style w:type="paragraph" w:customStyle="1" w:styleId="EPODocHeading2">
    <w:name w:val="EPODocHeading2"/>
    <w:basedOn w:val="EPONormal"/>
    <w:next w:val="EPODocNormal"/>
    <w:link w:val="EPODocHeading2Char"/>
    <w:qFormat/>
    <w:rsid w:val="009A6057"/>
    <w:pPr>
      <w:numPr>
        <w:ilvl w:val="1"/>
        <w:numId w:val="33"/>
      </w:numPr>
      <w:spacing w:before="240" w:after="240"/>
      <w:outlineLvl w:val="1"/>
    </w:pPr>
    <w:rPr>
      <w:rFonts w:cs="Arial"/>
      <w:caps/>
    </w:rPr>
  </w:style>
  <w:style w:type="character" w:customStyle="1" w:styleId="EPODocHeading2Char">
    <w:name w:val="EPODocHeading2 Char"/>
    <w:basedOn w:val="CVSectionHeadChar"/>
    <w:link w:val="EPODocHeading2"/>
    <w:rsid w:val="009A6057"/>
    <w:rPr>
      <w:rFonts w:ascii="Arial" w:hAnsi="Arial" w:cs="Arial"/>
      <w:b/>
      <w:caps/>
      <w:noProof/>
      <w:sz w:val="24"/>
      <w:lang w:val="pl-PL" w:eastAsia="pl-PL"/>
    </w:rPr>
  </w:style>
  <w:style w:type="paragraph" w:customStyle="1" w:styleId="EPODocHeading3">
    <w:name w:val="EPODocHeading3"/>
    <w:basedOn w:val="EPONormal"/>
    <w:next w:val="EPODocNormal"/>
    <w:link w:val="EPODocHeading3Char"/>
    <w:qFormat/>
    <w:rsid w:val="009A6057"/>
    <w:pPr>
      <w:numPr>
        <w:ilvl w:val="2"/>
        <w:numId w:val="33"/>
      </w:numPr>
      <w:spacing w:before="240" w:after="240"/>
      <w:outlineLvl w:val="2"/>
    </w:pPr>
    <w:rPr>
      <w:rFonts w:cs="Arial"/>
    </w:rPr>
  </w:style>
  <w:style w:type="character" w:customStyle="1" w:styleId="EPODocHeading3Char">
    <w:name w:val="EPODocHeading3 Char"/>
    <w:basedOn w:val="CVSectionHeadChar"/>
    <w:link w:val="EPODocHeading3"/>
    <w:rsid w:val="009A6057"/>
    <w:rPr>
      <w:rFonts w:ascii="Arial" w:hAnsi="Arial" w:cs="Arial"/>
      <w:b/>
      <w:noProof/>
      <w:sz w:val="24"/>
      <w:lang w:val="pl-PL" w:eastAsia="pl-PL"/>
    </w:rPr>
  </w:style>
  <w:style w:type="paragraph" w:customStyle="1" w:styleId="EPODocHeading4">
    <w:name w:val="EPODocHeading4"/>
    <w:basedOn w:val="EPONormal"/>
    <w:next w:val="EPODocNormal"/>
    <w:link w:val="EPODocHeading4Char"/>
    <w:qFormat/>
    <w:rsid w:val="009A6057"/>
    <w:pPr>
      <w:numPr>
        <w:ilvl w:val="3"/>
        <w:numId w:val="33"/>
      </w:numPr>
      <w:spacing w:before="240" w:after="240"/>
      <w:outlineLvl w:val="3"/>
    </w:pPr>
    <w:rPr>
      <w:rFonts w:cs="Arial"/>
    </w:rPr>
  </w:style>
  <w:style w:type="character" w:customStyle="1" w:styleId="EPODocHeading4Char">
    <w:name w:val="EPODocHeading4 Char"/>
    <w:basedOn w:val="CVSectionHeadChar"/>
    <w:link w:val="EPODocHeading4"/>
    <w:rsid w:val="009A6057"/>
    <w:rPr>
      <w:rFonts w:ascii="Arial" w:hAnsi="Arial" w:cs="Arial"/>
      <w:b/>
      <w:noProof/>
      <w:sz w:val="24"/>
      <w:lang w:val="pl-PL" w:eastAsia="pl-PL"/>
    </w:rPr>
  </w:style>
  <w:style w:type="paragraph" w:customStyle="1" w:styleId="EPODocBullet">
    <w:name w:val="EPODocBullet"/>
    <w:basedOn w:val="EPONormal"/>
    <w:link w:val="EPODocBulletChar"/>
    <w:qFormat/>
    <w:rsid w:val="009A6057"/>
    <w:pPr>
      <w:numPr>
        <w:numId w:val="34"/>
      </w:numPr>
    </w:pPr>
  </w:style>
  <w:style w:type="character" w:customStyle="1" w:styleId="EPODocBulletChar">
    <w:name w:val="EPODocBullet Char"/>
    <w:basedOn w:val="CVSectionHeadChar"/>
    <w:link w:val="EPODocBullet"/>
    <w:rsid w:val="009A6057"/>
    <w:rPr>
      <w:rFonts w:ascii="Arial" w:hAnsi="Arial"/>
      <w:b/>
      <w:noProof/>
      <w:sz w:val="24"/>
      <w:lang w:val="pl-PL" w:eastAsia="pl-PL"/>
    </w:rPr>
  </w:style>
  <w:style w:type="paragraph" w:customStyle="1" w:styleId="EPODocList">
    <w:name w:val="EPODocList"/>
    <w:basedOn w:val="EPONormal"/>
    <w:link w:val="EPODocListChar"/>
    <w:qFormat/>
    <w:rsid w:val="009A6057"/>
    <w:pPr>
      <w:numPr>
        <w:numId w:val="35"/>
      </w:numPr>
    </w:pPr>
  </w:style>
  <w:style w:type="character" w:customStyle="1" w:styleId="EPODocListChar">
    <w:name w:val="EPODocList Char"/>
    <w:basedOn w:val="CVSectionHeadChar"/>
    <w:link w:val="EPODocList"/>
    <w:rsid w:val="009A6057"/>
    <w:rPr>
      <w:rFonts w:ascii="Arial" w:hAnsi="Arial"/>
      <w:b/>
      <w:noProof/>
      <w:sz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A33"/>
    <w:pPr>
      <w:spacing w:after="100"/>
    </w:pPr>
    <w:rPr>
      <w:rFonts w:ascii="Arial" w:hAnsi="Arial"/>
      <w:lang w:eastAsia="pl-PL"/>
    </w:rPr>
  </w:style>
  <w:style w:type="paragraph" w:styleId="Heading1">
    <w:name w:val="heading 1"/>
    <w:next w:val="Normal"/>
    <w:qFormat/>
    <w:rsid w:val="00B61B16"/>
    <w:pPr>
      <w:keepNext/>
      <w:pageBreakBefore/>
      <w:pBdr>
        <w:bottom w:val="double" w:sz="12" w:space="2" w:color="auto"/>
      </w:pBdr>
      <w:tabs>
        <w:tab w:val="right" w:pos="1134"/>
      </w:tabs>
      <w:spacing w:before="2880" w:after="240"/>
      <w:ind w:left="1418" w:hanging="1418"/>
      <w:outlineLvl w:val="0"/>
    </w:pPr>
    <w:rPr>
      <w:rFonts w:ascii="Arial" w:hAnsi="Arial"/>
      <w:b/>
      <w:spacing w:val="-5"/>
      <w:sz w:val="48"/>
      <w:lang w:eastAsia="pl-PL"/>
    </w:rPr>
  </w:style>
  <w:style w:type="paragraph" w:styleId="Heading2">
    <w:name w:val="heading 2"/>
    <w:next w:val="Normal"/>
    <w:qFormat/>
    <w:rsid w:val="00B61B16"/>
    <w:pPr>
      <w:keepNext/>
      <w:pBdr>
        <w:bottom w:val="single" w:sz="12" w:space="2" w:color="auto"/>
      </w:pBdr>
      <w:tabs>
        <w:tab w:val="right" w:pos="1134"/>
      </w:tabs>
      <w:spacing w:before="360" w:after="120"/>
      <w:ind w:left="1418" w:hanging="1418"/>
      <w:outlineLvl w:val="1"/>
    </w:pPr>
    <w:rPr>
      <w:rFonts w:ascii="Arial" w:hAnsi="Arial"/>
      <w:b/>
      <w:spacing w:val="-5"/>
      <w:sz w:val="32"/>
      <w:lang w:eastAsia="pl-PL"/>
    </w:rPr>
  </w:style>
  <w:style w:type="paragraph" w:styleId="Heading3">
    <w:name w:val="heading 3"/>
    <w:next w:val="Normal"/>
    <w:qFormat/>
    <w:rsid w:val="00B61B16"/>
    <w:pPr>
      <w:keepNext/>
      <w:pBdr>
        <w:bottom w:val="single" w:sz="6" w:space="1" w:color="auto"/>
      </w:pBdr>
      <w:tabs>
        <w:tab w:val="right" w:pos="1134"/>
      </w:tabs>
      <w:spacing w:before="240" w:after="120"/>
      <w:ind w:left="1418" w:hanging="1418"/>
      <w:outlineLvl w:val="2"/>
    </w:pPr>
    <w:rPr>
      <w:rFonts w:ascii="Arial" w:hAnsi="Arial"/>
      <w:b/>
      <w:sz w:val="28"/>
      <w:lang w:eastAsia="pl-PL"/>
    </w:rPr>
  </w:style>
  <w:style w:type="paragraph" w:styleId="Heading4">
    <w:name w:val="heading 4"/>
    <w:next w:val="Normal"/>
    <w:qFormat/>
    <w:rsid w:val="00B61B16"/>
    <w:pPr>
      <w:keepNext/>
      <w:tabs>
        <w:tab w:val="right" w:pos="1134"/>
      </w:tabs>
      <w:spacing w:before="120" w:after="80"/>
      <w:ind w:left="1418" w:hanging="1418"/>
      <w:outlineLvl w:val="3"/>
    </w:pPr>
    <w:rPr>
      <w:rFonts w:ascii="Arial" w:hAnsi="Arial"/>
      <w:b/>
      <w:sz w:val="24"/>
      <w:lang w:eastAsia="pl-PL"/>
    </w:rPr>
  </w:style>
  <w:style w:type="paragraph" w:styleId="Heading5">
    <w:name w:val="heading 5"/>
    <w:basedOn w:val="Normal"/>
    <w:next w:val="NormalIndent"/>
    <w:qFormat/>
    <w:rsid w:val="00B61B16"/>
    <w:pPr>
      <w:ind w:left="720"/>
      <w:outlineLvl w:val="4"/>
    </w:pPr>
    <w:rPr>
      <w:b/>
    </w:rPr>
  </w:style>
  <w:style w:type="paragraph" w:styleId="Heading6">
    <w:name w:val="heading 6"/>
    <w:basedOn w:val="Normal"/>
    <w:next w:val="NormalIndent"/>
    <w:qFormat/>
    <w:rsid w:val="00B61B16"/>
    <w:pPr>
      <w:ind w:left="720"/>
      <w:outlineLvl w:val="5"/>
    </w:pPr>
    <w:rPr>
      <w:u w:val="single"/>
    </w:rPr>
  </w:style>
  <w:style w:type="paragraph" w:styleId="Heading7">
    <w:name w:val="heading 7"/>
    <w:basedOn w:val="Normal"/>
    <w:next w:val="NormalIndent"/>
    <w:qFormat/>
    <w:rsid w:val="00B61B16"/>
    <w:pPr>
      <w:ind w:left="720"/>
      <w:outlineLvl w:val="6"/>
    </w:pPr>
    <w:rPr>
      <w:i/>
    </w:rPr>
  </w:style>
  <w:style w:type="paragraph" w:styleId="Heading8">
    <w:name w:val="heading 8"/>
    <w:basedOn w:val="Normal"/>
    <w:next w:val="NormalIndent"/>
    <w:qFormat/>
    <w:rsid w:val="00B61B16"/>
    <w:pPr>
      <w:ind w:left="720"/>
      <w:outlineLvl w:val="7"/>
    </w:pPr>
    <w:rPr>
      <w:i/>
    </w:rPr>
  </w:style>
  <w:style w:type="paragraph" w:styleId="Heading9">
    <w:name w:val="heading 9"/>
    <w:basedOn w:val="Normal"/>
    <w:next w:val="NormalIndent"/>
    <w:qFormat/>
    <w:rsid w:val="00B61B16"/>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rsid w:val="00B61B16"/>
    <w:pPr>
      <w:tabs>
        <w:tab w:val="left" w:pos="1418"/>
        <w:tab w:val="left" w:pos="1985"/>
      </w:tabs>
      <w:spacing w:after="120"/>
      <w:ind w:left="1701"/>
      <w:jc w:val="both"/>
    </w:pPr>
    <w:rPr>
      <w:sz w:val="22"/>
      <w:lang w:eastAsia="pl-PL"/>
    </w:rPr>
  </w:style>
  <w:style w:type="character" w:styleId="CommentReference">
    <w:name w:val="annotation reference"/>
    <w:semiHidden/>
    <w:rsid w:val="00B61B16"/>
    <w:rPr>
      <w:sz w:val="16"/>
    </w:rPr>
  </w:style>
  <w:style w:type="paragraph" w:styleId="CommentText">
    <w:name w:val="annotation text"/>
    <w:basedOn w:val="Normal"/>
    <w:semiHidden/>
    <w:rsid w:val="00B61B16"/>
  </w:style>
  <w:style w:type="paragraph" w:styleId="TOC4">
    <w:name w:val="toc 4"/>
    <w:next w:val="Normal"/>
    <w:semiHidden/>
    <w:rsid w:val="00B61B16"/>
    <w:pPr>
      <w:tabs>
        <w:tab w:val="left" w:pos="2835"/>
        <w:tab w:val="left" w:pos="2892"/>
        <w:tab w:val="right" w:leader="dot" w:pos="9072"/>
      </w:tabs>
      <w:ind w:left="2268"/>
    </w:pPr>
    <w:rPr>
      <w:sz w:val="18"/>
      <w:lang w:eastAsia="pl-PL"/>
    </w:rPr>
  </w:style>
  <w:style w:type="paragraph" w:styleId="TOC3">
    <w:name w:val="toc 3"/>
    <w:next w:val="Normal"/>
    <w:semiHidden/>
    <w:rsid w:val="00B61B16"/>
    <w:pPr>
      <w:tabs>
        <w:tab w:val="left" w:pos="2552"/>
        <w:tab w:val="right" w:leader="dot" w:pos="9072"/>
      </w:tabs>
      <w:ind w:left="1985"/>
    </w:pPr>
    <w:rPr>
      <w:lang w:eastAsia="pl-PL"/>
    </w:rPr>
  </w:style>
  <w:style w:type="paragraph" w:styleId="TOC2">
    <w:name w:val="toc 2"/>
    <w:next w:val="Normal"/>
    <w:semiHidden/>
    <w:rsid w:val="00B61B16"/>
    <w:pPr>
      <w:tabs>
        <w:tab w:val="left" w:pos="2268"/>
        <w:tab w:val="right" w:leader="dot" w:pos="9072"/>
      </w:tabs>
      <w:spacing w:before="20" w:after="20"/>
      <w:ind w:left="1701"/>
    </w:pPr>
    <w:rPr>
      <w:sz w:val="22"/>
      <w:lang w:eastAsia="pl-PL"/>
    </w:rPr>
  </w:style>
  <w:style w:type="paragraph" w:styleId="TOC1">
    <w:name w:val="toc 1"/>
    <w:next w:val="Normal"/>
    <w:semiHidden/>
    <w:rsid w:val="00B61B16"/>
    <w:pPr>
      <w:keepNext/>
      <w:pBdr>
        <w:bottom w:val="single" w:sz="6" w:space="1" w:color="auto"/>
      </w:pBdr>
      <w:tabs>
        <w:tab w:val="left" w:pos="1701"/>
        <w:tab w:val="right" w:pos="9072"/>
      </w:tabs>
      <w:spacing w:before="240" w:after="80"/>
      <w:ind w:left="1418"/>
    </w:pPr>
    <w:rPr>
      <w:b/>
      <w:sz w:val="22"/>
      <w:lang w:eastAsia="pl-PL"/>
    </w:rPr>
  </w:style>
  <w:style w:type="paragraph" w:styleId="Index2">
    <w:name w:val="index 2"/>
    <w:semiHidden/>
    <w:rsid w:val="00B61B16"/>
    <w:pPr>
      <w:ind w:left="1701"/>
    </w:pPr>
    <w:rPr>
      <w:lang w:eastAsia="pl-PL"/>
    </w:rPr>
  </w:style>
  <w:style w:type="paragraph" w:styleId="Index1">
    <w:name w:val="index 1"/>
    <w:semiHidden/>
    <w:rsid w:val="00B61B16"/>
    <w:pPr>
      <w:ind w:left="1418"/>
    </w:pPr>
    <w:rPr>
      <w:lang w:eastAsia="pl-PL"/>
    </w:rPr>
  </w:style>
  <w:style w:type="paragraph" w:styleId="IndexHeading">
    <w:name w:val="index heading"/>
    <w:next w:val="Index1"/>
    <w:semiHidden/>
    <w:rsid w:val="00B61B16"/>
    <w:pPr>
      <w:keepNext/>
      <w:spacing w:before="240"/>
      <w:ind w:left="1418"/>
    </w:pPr>
    <w:rPr>
      <w:rFonts w:ascii="Arial" w:hAnsi="Arial"/>
      <w:b/>
      <w:sz w:val="24"/>
      <w:lang w:eastAsia="pl-PL"/>
    </w:rPr>
  </w:style>
  <w:style w:type="paragraph" w:styleId="Footer">
    <w:name w:val="footer"/>
    <w:rsid w:val="00B61B16"/>
    <w:pPr>
      <w:pBdr>
        <w:top w:val="single" w:sz="6" w:space="1" w:color="auto"/>
      </w:pBdr>
      <w:tabs>
        <w:tab w:val="center" w:pos="4536"/>
        <w:tab w:val="right" w:pos="9072"/>
      </w:tabs>
    </w:pPr>
    <w:rPr>
      <w:rFonts w:ascii="Arial" w:hAnsi="Arial"/>
      <w:sz w:val="18"/>
      <w:lang w:eastAsia="pl-PL"/>
    </w:rPr>
  </w:style>
  <w:style w:type="paragraph" w:styleId="Header">
    <w:name w:val="header"/>
    <w:rsid w:val="00B61B16"/>
    <w:pPr>
      <w:pBdr>
        <w:bottom w:val="single" w:sz="6" w:space="1" w:color="auto"/>
      </w:pBdr>
      <w:tabs>
        <w:tab w:val="center" w:pos="4536"/>
        <w:tab w:val="right" w:pos="9072"/>
      </w:tabs>
    </w:pPr>
    <w:rPr>
      <w:rFonts w:ascii="Arial" w:hAnsi="Arial"/>
      <w:sz w:val="24"/>
      <w:lang w:eastAsia="pl-PL"/>
    </w:rPr>
  </w:style>
  <w:style w:type="character" w:styleId="FootnoteReference">
    <w:name w:val="footnote reference"/>
    <w:semiHidden/>
    <w:rsid w:val="00B61B16"/>
    <w:rPr>
      <w:position w:val="6"/>
    </w:rPr>
  </w:style>
  <w:style w:type="paragraph" w:styleId="FootnoteText">
    <w:name w:val="footnote text"/>
    <w:semiHidden/>
    <w:rsid w:val="00B61B16"/>
    <w:pPr>
      <w:tabs>
        <w:tab w:val="left" w:pos="284"/>
      </w:tabs>
      <w:ind w:left="1701" w:hanging="284"/>
      <w:jc w:val="both"/>
    </w:pPr>
    <w:rPr>
      <w:sz w:val="16"/>
      <w:lang w:eastAsia="pl-PL"/>
    </w:rPr>
  </w:style>
  <w:style w:type="paragraph" w:customStyle="1" w:styleId="bullet">
    <w:name w:val="bullet"/>
    <w:rsid w:val="00B61B16"/>
    <w:pPr>
      <w:spacing w:after="80"/>
      <w:ind w:left="1985"/>
    </w:pPr>
    <w:rPr>
      <w:lang w:eastAsia="pl-PL"/>
    </w:rPr>
  </w:style>
  <w:style w:type="paragraph" w:customStyle="1" w:styleId="centre">
    <w:name w:val="centre"/>
    <w:basedOn w:val="Normal"/>
    <w:rsid w:val="00B61B16"/>
    <w:pPr>
      <w:jc w:val="center"/>
    </w:pPr>
    <w:rPr>
      <w:i/>
    </w:rPr>
  </w:style>
  <w:style w:type="paragraph" w:customStyle="1" w:styleId="TableTextIndent">
    <w:name w:val="TableTextIndent"/>
    <w:basedOn w:val="TableText"/>
    <w:rsid w:val="00B61B16"/>
    <w:pPr>
      <w:ind w:left="284"/>
    </w:pPr>
  </w:style>
  <w:style w:type="paragraph" w:customStyle="1" w:styleId="TableText">
    <w:name w:val="TableText"/>
    <w:rsid w:val="00B61B16"/>
    <w:pPr>
      <w:spacing w:before="40" w:after="40"/>
      <w:ind w:left="57" w:right="57"/>
    </w:pPr>
    <w:rPr>
      <w:rFonts w:ascii="Arial" w:hAnsi="Arial"/>
      <w:sz w:val="18"/>
      <w:lang w:eastAsia="pl-PL"/>
    </w:rPr>
  </w:style>
  <w:style w:type="paragraph" w:customStyle="1" w:styleId="HangingPara3cm">
    <w:name w:val="HangingPara3cm"/>
    <w:basedOn w:val="Normal"/>
    <w:rsid w:val="00B61B16"/>
    <w:pPr>
      <w:ind w:left="3119" w:hanging="1701"/>
    </w:pPr>
  </w:style>
  <w:style w:type="paragraph" w:customStyle="1" w:styleId="HangingPara1cm">
    <w:name w:val="HangingPara1cm"/>
    <w:basedOn w:val="Normal"/>
    <w:rsid w:val="00B61B16"/>
    <w:pPr>
      <w:ind w:left="1985" w:hanging="567"/>
    </w:pPr>
  </w:style>
  <w:style w:type="paragraph" w:customStyle="1" w:styleId="toc0">
    <w:name w:val="toc 0"/>
    <w:basedOn w:val="Heading1"/>
    <w:next w:val="Normal"/>
    <w:rsid w:val="00B61B16"/>
    <w:pPr>
      <w:outlineLvl w:val="9"/>
    </w:pPr>
  </w:style>
  <w:style w:type="paragraph" w:customStyle="1" w:styleId="TitleMain">
    <w:name w:val="TitleMain"/>
    <w:rsid w:val="00B61B16"/>
    <w:pPr>
      <w:spacing w:before="240" w:after="240"/>
      <w:jc w:val="center"/>
    </w:pPr>
    <w:rPr>
      <w:rFonts w:ascii="Arial" w:hAnsi="Arial"/>
      <w:b/>
      <w:sz w:val="48"/>
      <w:lang w:eastAsia="pl-PL"/>
    </w:rPr>
  </w:style>
  <w:style w:type="paragraph" w:customStyle="1" w:styleId="TitleSub">
    <w:name w:val="TitleSub"/>
    <w:rsid w:val="00B61B16"/>
    <w:pPr>
      <w:spacing w:before="120" w:after="120"/>
      <w:jc w:val="center"/>
    </w:pPr>
    <w:rPr>
      <w:rFonts w:ascii="Arial" w:hAnsi="Arial"/>
      <w:sz w:val="36"/>
      <w:lang w:eastAsia="pl-PL"/>
    </w:rPr>
  </w:style>
  <w:style w:type="paragraph" w:customStyle="1" w:styleId="TableCentre">
    <w:name w:val="TableCentre"/>
    <w:basedOn w:val="TableText"/>
    <w:rsid w:val="00B61B16"/>
    <w:pPr>
      <w:jc w:val="center"/>
    </w:pPr>
  </w:style>
  <w:style w:type="paragraph" w:customStyle="1" w:styleId="AbstractTitle">
    <w:name w:val="AbstractTitle"/>
    <w:next w:val="Normal"/>
    <w:rsid w:val="00B61B16"/>
    <w:pPr>
      <w:jc w:val="center"/>
    </w:pPr>
    <w:rPr>
      <w:b/>
      <w:sz w:val="26"/>
      <w:lang w:eastAsia="pl-PL"/>
    </w:rPr>
  </w:style>
  <w:style w:type="paragraph" w:customStyle="1" w:styleId="Author">
    <w:name w:val="Author"/>
    <w:rsid w:val="00B61B16"/>
    <w:pPr>
      <w:tabs>
        <w:tab w:val="right" w:pos="2268"/>
        <w:tab w:val="left" w:pos="2552"/>
      </w:tabs>
    </w:pPr>
    <w:rPr>
      <w:rFonts w:ascii="Arial" w:hAnsi="Arial"/>
      <w:lang w:eastAsia="pl-PL"/>
    </w:rPr>
  </w:style>
  <w:style w:type="paragraph" w:customStyle="1" w:styleId="ParaHeader">
    <w:name w:val="ParaHeader"/>
    <w:next w:val="Normal"/>
    <w:rsid w:val="00B61B16"/>
    <w:pPr>
      <w:keepNext/>
      <w:spacing w:before="160" w:after="40"/>
      <w:ind w:left="1418"/>
    </w:pPr>
    <w:rPr>
      <w:b/>
      <w:i/>
      <w:sz w:val="24"/>
      <w:lang w:eastAsia="pl-PL"/>
    </w:rPr>
  </w:style>
  <w:style w:type="paragraph" w:customStyle="1" w:styleId="Question">
    <w:name w:val="Question"/>
    <w:next w:val="Normal"/>
    <w:rsid w:val="00B61B16"/>
    <w:pPr>
      <w:keepNext/>
      <w:tabs>
        <w:tab w:val="right" w:pos="1134"/>
        <w:tab w:val="left" w:pos="1418"/>
      </w:tabs>
      <w:spacing w:before="240" w:after="80"/>
      <w:ind w:left="1418" w:hanging="1418"/>
      <w:jc w:val="both"/>
    </w:pPr>
    <w:rPr>
      <w:b/>
      <w:i/>
      <w:sz w:val="22"/>
      <w:lang w:eastAsia="pl-PL"/>
    </w:rPr>
  </w:style>
  <w:style w:type="paragraph" w:customStyle="1" w:styleId="TableTitle">
    <w:name w:val="TableTitle"/>
    <w:rsid w:val="00B61B16"/>
    <w:pPr>
      <w:keepNext/>
      <w:spacing w:before="40" w:after="40"/>
      <w:ind w:left="57" w:right="57"/>
      <w:jc w:val="center"/>
    </w:pPr>
    <w:rPr>
      <w:rFonts w:ascii="Arial" w:hAnsi="Arial"/>
      <w:b/>
      <w:lang w:eastAsia="pl-PL"/>
    </w:rPr>
  </w:style>
  <w:style w:type="paragraph" w:customStyle="1" w:styleId="TableNumbers">
    <w:name w:val="TableNumbers"/>
    <w:basedOn w:val="TableText"/>
    <w:rsid w:val="00B61B16"/>
    <w:pPr>
      <w:tabs>
        <w:tab w:val="decimal" w:pos="851"/>
        <w:tab w:val="decimal" w:pos="1134"/>
        <w:tab w:val="decimal" w:pos="1418"/>
        <w:tab w:val="decimal" w:pos="1701"/>
        <w:tab w:val="decimal" w:pos="1985"/>
      </w:tabs>
      <w:jc w:val="right"/>
    </w:pPr>
  </w:style>
  <w:style w:type="paragraph" w:customStyle="1" w:styleId="TableBullet">
    <w:name w:val="TableBullet"/>
    <w:basedOn w:val="TableText"/>
    <w:rsid w:val="00B61B16"/>
    <w:pPr>
      <w:spacing w:before="0" w:after="0"/>
    </w:pPr>
    <w:rPr>
      <w:sz w:val="16"/>
    </w:rPr>
  </w:style>
  <w:style w:type="paragraph" w:customStyle="1" w:styleId="TableTitleLeft">
    <w:name w:val="TableTitleLeft"/>
    <w:basedOn w:val="TableTitle"/>
    <w:rsid w:val="00B61B16"/>
    <w:pPr>
      <w:jc w:val="left"/>
    </w:pPr>
  </w:style>
  <w:style w:type="paragraph" w:customStyle="1" w:styleId="Figure">
    <w:name w:val="Figure"/>
    <w:next w:val="Normal"/>
    <w:rsid w:val="00B61B16"/>
    <w:pPr>
      <w:keepNext/>
      <w:pBdr>
        <w:bottom w:val="single" w:sz="6" w:space="1" w:color="auto"/>
      </w:pBdr>
      <w:tabs>
        <w:tab w:val="right" w:pos="1134"/>
        <w:tab w:val="left" w:pos="1418"/>
      </w:tabs>
      <w:spacing w:before="120" w:after="120"/>
    </w:pPr>
    <w:rPr>
      <w:rFonts w:ascii="Arial" w:hAnsi="Arial"/>
      <w:b/>
      <w:sz w:val="22"/>
      <w:lang w:eastAsia="pl-PL"/>
    </w:rPr>
  </w:style>
  <w:style w:type="paragraph" w:customStyle="1" w:styleId="AbstractText">
    <w:name w:val="AbstractText"/>
    <w:rsid w:val="00B61B16"/>
    <w:pPr>
      <w:spacing w:before="120" w:after="120"/>
      <w:ind w:left="1701" w:right="1701"/>
      <w:jc w:val="both"/>
    </w:pPr>
    <w:rPr>
      <w:sz w:val="22"/>
      <w:lang w:eastAsia="pl-PL"/>
    </w:rPr>
  </w:style>
  <w:style w:type="paragraph" w:customStyle="1" w:styleId="HangingPara2cm">
    <w:name w:val="HangingPara2cm"/>
    <w:basedOn w:val="Normal"/>
    <w:rsid w:val="00B61B16"/>
    <w:pPr>
      <w:ind w:left="2552" w:hanging="1134"/>
    </w:pPr>
  </w:style>
  <w:style w:type="paragraph" w:customStyle="1" w:styleId="HangingPara4cm">
    <w:name w:val="HangingPara4cm"/>
    <w:basedOn w:val="Normal"/>
    <w:rsid w:val="00B61B16"/>
    <w:pPr>
      <w:ind w:left="3686" w:hanging="2268"/>
    </w:pPr>
  </w:style>
  <w:style w:type="paragraph" w:customStyle="1" w:styleId="HangingPara5cm">
    <w:name w:val="HangingPara5cm"/>
    <w:basedOn w:val="Normal"/>
    <w:rsid w:val="00B61B16"/>
    <w:pPr>
      <w:ind w:left="4253" w:hanging="2835"/>
    </w:pPr>
  </w:style>
  <w:style w:type="paragraph" w:customStyle="1" w:styleId="HangingPara6cm">
    <w:name w:val="HangingPara6cm"/>
    <w:basedOn w:val="Normal"/>
    <w:rsid w:val="00B61B16"/>
    <w:pPr>
      <w:ind w:left="4820" w:hanging="3402"/>
    </w:pPr>
  </w:style>
  <w:style w:type="paragraph" w:styleId="Quote">
    <w:name w:val="Quote"/>
    <w:basedOn w:val="Normal"/>
    <w:qFormat/>
    <w:rsid w:val="00B61B16"/>
    <w:pPr>
      <w:ind w:left="1985" w:right="567"/>
    </w:pPr>
    <w:rPr>
      <w:i/>
    </w:rPr>
  </w:style>
  <w:style w:type="paragraph" w:customStyle="1" w:styleId="Code">
    <w:name w:val="Code"/>
    <w:rsid w:val="00B61B16"/>
    <w:pPr>
      <w:ind w:left="1418"/>
    </w:pPr>
    <w:rPr>
      <w:rFonts w:ascii="Courier New" w:hAnsi="Courier New"/>
      <w:noProof/>
      <w:sz w:val="16"/>
      <w:lang w:val="pl-PL" w:eastAsia="pl-PL"/>
    </w:rPr>
  </w:style>
  <w:style w:type="paragraph" w:customStyle="1" w:styleId="QuestionToNormal">
    <w:name w:val="QuestionToNormal"/>
    <w:basedOn w:val="Question"/>
    <w:next w:val="Normal"/>
    <w:rsid w:val="00B61B16"/>
    <w:pPr>
      <w:spacing w:after="120"/>
    </w:pPr>
    <w:rPr>
      <w:b w:val="0"/>
      <w:i w:val="0"/>
    </w:rPr>
  </w:style>
  <w:style w:type="paragraph" w:customStyle="1" w:styleId="footerlandscape">
    <w:name w:val="footer_landscape"/>
    <w:rsid w:val="00B61B16"/>
    <w:pPr>
      <w:pBdr>
        <w:top w:val="single" w:sz="6" w:space="1" w:color="auto"/>
      </w:pBdr>
      <w:tabs>
        <w:tab w:val="center" w:pos="6805"/>
        <w:tab w:val="right" w:pos="13892"/>
      </w:tabs>
      <w:ind w:right="106"/>
    </w:pPr>
    <w:rPr>
      <w:rFonts w:ascii="Arial" w:hAnsi="Arial"/>
      <w:sz w:val="18"/>
      <w:lang w:eastAsia="pl-PL"/>
    </w:rPr>
  </w:style>
  <w:style w:type="paragraph" w:customStyle="1" w:styleId="Indent2">
    <w:name w:val="Indent2"/>
    <w:basedOn w:val="Normal"/>
    <w:rsid w:val="00B61B16"/>
    <w:pPr>
      <w:spacing w:after="0"/>
      <w:ind w:left="2340" w:right="-180" w:hanging="540"/>
    </w:pPr>
    <w:rPr>
      <w:rFonts w:ascii="Geneva" w:hAnsi="Geneva"/>
      <w:noProof/>
      <w:sz w:val="18"/>
    </w:rPr>
  </w:style>
  <w:style w:type="paragraph" w:customStyle="1" w:styleId="Body">
    <w:name w:val="Body"/>
    <w:rsid w:val="00B61B16"/>
    <w:pPr>
      <w:spacing w:after="60"/>
      <w:jc w:val="both"/>
    </w:pPr>
    <w:rPr>
      <w:rFonts w:ascii="Garamond" w:hAnsi="Garamond"/>
      <w:noProof/>
      <w:sz w:val="22"/>
      <w:lang w:val="pl-PL" w:eastAsia="pl-PL"/>
    </w:rPr>
  </w:style>
  <w:style w:type="paragraph" w:customStyle="1" w:styleId="CVSectionHead">
    <w:name w:val="CVSectionHead"/>
    <w:basedOn w:val="Normal"/>
    <w:link w:val="CVSectionHeadChar"/>
    <w:rsid w:val="00A71903"/>
    <w:pPr>
      <w:spacing w:before="120" w:after="40"/>
    </w:pPr>
    <w:rPr>
      <w:b/>
      <w:noProof/>
      <w:sz w:val="26"/>
      <w:lang w:val="pl-PL"/>
    </w:rPr>
  </w:style>
  <w:style w:type="paragraph" w:customStyle="1" w:styleId="Employer">
    <w:name w:val="Employer"/>
    <w:basedOn w:val="Normal"/>
    <w:next w:val="Normal"/>
    <w:rsid w:val="001807EA"/>
    <w:pPr>
      <w:spacing w:before="120"/>
    </w:pPr>
    <w:rPr>
      <w:b/>
      <w:i/>
      <w:sz w:val="24"/>
    </w:rPr>
  </w:style>
  <w:style w:type="character" w:styleId="Hyperlink">
    <w:name w:val="Hyperlink"/>
    <w:rsid w:val="00B61B16"/>
    <w:rPr>
      <w:color w:val="0000FF"/>
      <w:u w:val="single"/>
    </w:rPr>
  </w:style>
  <w:style w:type="paragraph" w:customStyle="1" w:styleId="StyleGaramondLeft">
    <w:name w:val="Style Garamond Left"/>
    <w:basedOn w:val="Normal"/>
    <w:rsid w:val="001807EA"/>
    <w:rPr>
      <w:rFonts w:ascii="Garamond" w:hAnsi="Garamond"/>
    </w:rPr>
  </w:style>
  <w:style w:type="character" w:styleId="FollowedHyperlink">
    <w:name w:val="FollowedHyperlink"/>
    <w:rsid w:val="00F35939"/>
    <w:rPr>
      <w:color w:val="800080"/>
      <w:u w:val="single"/>
    </w:rPr>
  </w:style>
  <w:style w:type="table" w:styleId="TableGrid">
    <w:name w:val="Table Grid"/>
    <w:basedOn w:val="TableNormal"/>
    <w:rsid w:val="007B549F"/>
    <w:pPr>
      <w:spacing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basedOn w:val="DefaultParagraphFont"/>
    <w:rsid w:val="00AF7549"/>
  </w:style>
  <w:style w:type="paragraph" w:styleId="BalloonText">
    <w:name w:val="Balloon Text"/>
    <w:basedOn w:val="Normal"/>
    <w:link w:val="BalloonTextChar"/>
    <w:rsid w:val="002742FF"/>
    <w:pPr>
      <w:spacing w:after="0"/>
    </w:pPr>
    <w:rPr>
      <w:rFonts w:ascii="Tahoma" w:hAnsi="Tahoma" w:cs="Tahoma"/>
      <w:sz w:val="16"/>
      <w:szCs w:val="16"/>
    </w:rPr>
  </w:style>
  <w:style w:type="character" w:customStyle="1" w:styleId="BalloonTextChar">
    <w:name w:val="Balloon Text Char"/>
    <w:link w:val="BalloonText"/>
    <w:rsid w:val="002742FF"/>
    <w:rPr>
      <w:rFonts w:ascii="Tahoma" w:hAnsi="Tahoma" w:cs="Tahoma"/>
      <w:sz w:val="16"/>
      <w:szCs w:val="16"/>
      <w:lang w:eastAsia="pl-PL"/>
    </w:rPr>
  </w:style>
  <w:style w:type="paragraph" w:styleId="PlainText">
    <w:name w:val="Plain Text"/>
    <w:basedOn w:val="Normal"/>
    <w:link w:val="PlainTextChar"/>
    <w:uiPriority w:val="99"/>
    <w:unhideWhenUsed/>
    <w:rsid w:val="003B73BE"/>
    <w:pPr>
      <w:spacing w:after="0"/>
    </w:pPr>
    <w:rPr>
      <w:rFonts w:ascii="Calibri" w:eastAsia="Calibri" w:hAnsi="Calibri"/>
      <w:sz w:val="22"/>
      <w:szCs w:val="21"/>
      <w:lang w:eastAsia="en-US"/>
    </w:rPr>
  </w:style>
  <w:style w:type="character" w:customStyle="1" w:styleId="PlainTextChar">
    <w:name w:val="Plain Text Char"/>
    <w:link w:val="PlainText"/>
    <w:uiPriority w:val="99"/>
    <w:rsid w:val="003B73BE"/>
    <w:rPr>
      <w:rFonts w:ascii="Calibri" w:eastAsia="Calibri" w:hAnsi="Calibri" w:cs="Times New Roman"/>
      <w:sz w:val="22"/>
      <w:szCs w:val="21"/>
      <w:lang w:eastAsia="en-US"/>
    </w:rPr>
  </w:style>
  <w:style w:type="paragraph" w:styleId="ListParagraph">
    <w:name w:val="List Paragraph"/>
    <w:basedOn w:val="Normal"/>
    <w:uiPriority w:val="34"/>
    <w:qFormat/>
    <w:rsid w:val="008B199C"/>
    <w:pPr>
      <w:ind w:left="720"/>
      <w:contextualSpacing/>
    </w:pPr>
  </w:style>
  <w:style w:type="paragraph" w:customStyle="1" w:styleId="EPONormal">
    <w:name w:val="EPONormal"/>
    <w:basedOn w:val="CVSectionHead"/>
    <w:link w:val="EPONormalChar"/>
    <w:qFormat/>
    <w:rsid w:val="00263A6A"/>
    <w:rPr>
      <w:sz w:val="24"/>
    </w:rPr>
  </w:style>
  <w:style w:type="character" w:customStyle="1" w:styleId="CVSectionHeadChar">
    <w:name w:val="CVSectionHead Char"/>
    <w:basedOn w:val="DefaultParagraphFont"/>
    <w:link w:val="CVSectionHead"/>
    <w:rsid w:val="00263A6A"/>
    <w:rPr>
      <w:rFonts w:ascii="Arial" w:hAnsi="Arial"/>
      <w:b/>
      <w:noProof/>
      <w:sz w:val="26"/>
      <w:lang w:val="pl-PL" w:eastAsia="pl-PL"/>
    </w:rPr>
  </w:style>
  <w:style w:type="character" w:customStyle="1" w:styleId="EPONormalChar">
    <w:name w:val="EPONormal Char"/>
    <w:basedOn w:val="CVSectionHeadChar"/>
    <w:link w:val="EPONormal"/>
    <w:rsid w:val="00263A6A"/>
    <w:rPr>
      <w:rFonts w:ascii="Arial" w:hAnsi="Arial"/>
      <w:b/>
      <w:noProof/>
      <w:sz w:val="24"/>
      <w:lang w:val="pl-PL" w:eastAsia="pl-PL"/>
    </w:rPr>
  </w:style>
  <w:style w:type="paragraph" w:customStyle="1" w:styleId="EPODocNormal">
    <w:name w:val="EPODocNormal"/>
    <w:basedOn w:val="CVSectionHead"/>
    <w:link w:val="EPODocNormalChar"/>
    <w:qFormat/>
    <w:rsid w:val="00263A6A"/>
  </w:style>
  <w:style w:type="character" w:customStyle="1" w:styleId="EPODocNormalChar">
    <w:name w:val="EPODocNormal Char"/>
    <w:basedOn w:val="CVSectionHeadChar"/>
    <w:link w:val="EPODocNormal"/>
    <w:rsid w:val="00263A6A"/>
    <w:rPr>
      <w:rFonts w:ascii="Arial" w:hAnsi="Arial"/>
      <w:b/>
      <w:noProof/>
      <w:sz w:val="26"/>
      <w:lang w:val="pl-PL" w:eastAsia="pl-PL"/>
    </w:rPr>
  </w:style>
  <w:style w:type="paragraph" w:customStyle="1" w:styleId="EPODocHeading1">
    <w:name w:val="EPODocHeading1"/>
    <w:basedOn w:val="CVSectionHead"/>
    <w:link w:val="EPODocHeading1Char"/>
    <w:qFormat/>
    <w:rsid w:val="00263A6A"/>
  </w:style>
  <w:style w:type="character" w:customStyle="1" w:styleId="EPODocHeading1Char">
    <w:name w:val="EPODocHeading1 Char"/>
    <w:basedOn w:val="CVSectionHeadChar"/>
    <w:link w:val="EPODocHeading1"/>
    <w:rsid w:val="00263A6A"/>
    <w:rPr>
      <w:rFonts w:ascii="Arial" w:hAnsi="Arial"/>
      <w:b/>
      <w:noProof/>
      <w:sz w:val="26"/>
      <w:lang w:val="pl-PL" w:eastAsia="pl-PL"/>
    </w:rPr>
  </w:style>
  <w:style w:type="paragraph" w:customStyle="1" w:styleId="EPOBullet">
    <w:name w:val="EPOBullet"/>
    <w:basedOn w:val="CVSectionHead"/>
    <w:link w:val="EPOBulletChar"/>
    <w:qFormat/>
    <w:rsid w:val="00263A6A"/>
  </w:style>
  <w:style w:type="character" w:customStyle="1" w:styleId="EPOBulletChar">
    <w:name w:val="EPOBullet Char"/>
    <w:basedOn w:val="CVSectionHeadChar"/>
    <w:link w:val="EPOBullet"/>
    <w:rsid w:val="00263A6A"/>
    <w:rPr>
      <w:rFonts w:ascii="Arial" w:hAnsi="Arial"/>
      <w:b/>
      <w:noProof/>
      <w:sz w:val="26"/>
      <w:lang w:val="pl-PL" w:eastAsia="pl-PL"/>
    </w:rPr>
  </w:style>
  <w:style w:type="paragraph" w:customStyle="1" w:styleId="EPOList">
    <w:name w:val="EPOList"/>
    <w:basedOn w:val="CVSectionHead"/>
    <w:link w:val="EPOListChar"/>
    <w:qFormat/>
    <w:rsid w:val="00263A6A"/>
  </w:style>
  <w:style w:type="character" w:customStyle="1" w:styleId="EPOListChar">
    <w:name w:val="EPOList Char"/>
    <w:basedOn w:val="CVSectionHeadChar"/>
    <w:link w:val="EPOList"/>
    <w:rsid w:val="00263A6A"/>
    <w:rPr>
      <w:rFonts w:ascii="Arial" w:hAnsi="Arial"/>
      <w:b/>
      <w:noProof/>
      <w:sz w:val="26"/>
      <w:lang w:val="pl-PL" w:eastAsia="pl-PL"/>
    </w:rPr>
  </w:style>
  <w:style w:type="paragraph" w:customStyle="1" w:styleId="EPODocHeading2">
    <w:name w:val="EPODocHeading2"/>
    <w:basedOn w:val="EPONormal"/>
    <w:next w:val="EPODocNormal"/>
    <w:link w:val="EPODocHeading2Char"/>
    <w:qFormat/>
    <w:rsid w:val="009A6057"/>
    <w:pPr>
      <w:numPr>
        <w:ilvl w:val="1"/>
        <w:numId w:val="33"/>
      </w:numPr>
      <w:spacing w:before="240" w:after="240"/>
      <w:outlineLvl w:val="1"/>
    </w:pPr>
    <w:rPr>
      <w:rFonts w:cs="Arial"/>
      <w:caps/>
    </w:rPr>
  </w:style>
  <w:style w:type="character" w:customStyle="1" w:styleId="EPODocHeading2Char">
    <w:name w:val="EPODocHeading2 Char"/>
    <w:basedOn w:val="CVSectionHeadChar"/>
    <w:link w:val="EPODocHeading2"/>
    <w:rsid w:val="009A6057"/>
    <w:rPr>
      <w:rFonts w:ascii="Arial" w:hAnsi="Arial" w:cs="Arial"/>
      <w:b/>
      <w:caps/>
      <w:noProof/>
      <w:sz w:val="24"/>
      <w:lang w:val="pl-PL" w:eastAsia="pl-PL"/>
    </w:rPr>
  </w:style>
  <w:style w:type="paragraph" w:customStyle="1" w:styleId="EPODocHeading3">
    <w:name w:val="EPODocHeading3"/>
    <w:basedOn w:val="EPONormal"/>
    <w:next w:val="EPODocNormal"/>
    <w:link w:val="EPODocHeading3Char"/>
    <w:qFormat/>
    <w:rsid w:val="009A6057"/>
    <w:pPr>
      <w:numPr>
        <w:ilvl w:val="2"/>
        <w:numId w:val="33"/>
      </w:numPr>
      <w:spacing w:before="240" w:after="240"/>
      <w:outlineLvl w:val="2"/>
    </w:pPr>
    <w:rPr>
      <w:rFonts w:cs="Arial"/>
    </w:rPr>
  </w:style>
  <w:style w:type="character" w:customStyle="1" w:styleId="EPODocHeading3Char">
    <w:name w:val="EPODocHeading3 Char"/>
    <w:basedOn w:val="CVSectionHeadChar"/>
    <w:link w:val="EPODocHeading3"/>
    <w:rsid w:val="009A6057"/>
    <w:rPr>
      <w:rFonts w:ascii="Arial" w:hAnsi="Arial" w:cs="Arial"/>
      <w:b/>
      <w:noProof/>
      <w:sz w:val="24"/>
      <w:lang w:val="pl-PL" w:eastAsia="pl-PL"/>
    </w:rPr>
  </w:style>
  <w:style w:type="paragraph" w:customStyle="1" w:styleId="EPODocHeading4">
    <w:name w:val="EPODocHeading4"/>
    <w:basedOn w:val="EPONormal"/>
    <w:next w:val="EPODocNormal"/>
    <w:link w:val="EPODocHeading4Char"/>
    <w:qFormat/>
    <w:rsid w:val="009A6057"/>
    <w:pPr>
      <w:numPr>
        <w:ilvl w:val="3"/>
        <w:numId w:val="33"/>
      </w:numPr>
      <w:spacing w:before="240" w:after="240"/>
      <w:outlineLvl w:val="3"/>
    </w:pPr>
    <w:rPr>
      <w:rFonts w:cs="Arial"/>
    </w:rPr>
  </w:style>
  <w:style w:type="character" w:customStyle="1" w:styleId="EPODocHeading4Char">
    <w:name w:val="EPODocHeading4 Char"/>
    <w:basedOn w:val="CVSectionHeadChar"/>
    <w:link w:val="EPODocHeading4"/>
    <w:rsid w:val="009A6057"/>
    <w:rPr>
      <w:rFonts w:ascii="Arial" w:hAnsi="Arial" w:cs="Arial"/>
      <w:b/>
      <w:noProof/>
      <w:sz w:val="24"/>
      <w:lang w:val="pl-PL" w:eastAsia="pl-PL"/>
    </w:rPr>
  </w:style>
  <w:style w:type="paragraph" w:customStyle="1" w:styleId="EPODocBullet">
    <w:name w:val="EPODocBullet"/>
    <w:basedOn w:val="EPONormal"/>
    <w:link w:val="EPODocBulletChar"/>
    <w:qFormat/>
    <w:rsid w:val="009A6057"/>
    <w:pPr>
      <w:numPr>
        <w:numId w:val="34"/>
      </w:numPr>
    </w:pPr>
  </w:style>
  <w:style w:type="character" w:customStyle="1" w:styleId="EPODocBulletChar">
    <w:name w:val="EPODocBullet Char"/>
    <w:basedOn w:val="CVSectionHeadChar"/>
    <w:link w:val="EPODocBullet"/>
    <w:rsid w:val="009A6057"/>
    <w:rPr>
      <w:rFonts w:ascii="Arial" w:hAnsi="Arial"/>
      <w:b/>
      <w:noProof/>
      <w:sz w:val="24"/>
      <w:lang w:val="pl-PL" w:eastAsia="pl-PL"/>
    </w:rPr>
  </w:style>
  <w:style w:type="paragraph" w:customStyle="1" w:styleId="EPODocList">
    <w:name w:val="EPODocList"/>
    <w:basedOn w:val="EPONormal"/>
    <w:link w:val="EPODocListChar"/>
    <w:qFormat/>
    <w:rsid w:val="009A6057"/>
    <w:pPr>
      <w:numPr>
        <w:numId w:val="35"/>
      </w:numPr>
    </w:pPr>
  </w:style>
  <w:style w:type="character" w:customStyle="1" w:styleId="EPODocListChar">
    <w:name w:val="EPODocList Char"/>
    <w:basedOn w:val="CVSectionHeadChar"/>
    <w:link w:val="EPODocList"/>
    <w:rsid w:val="009A6057"/>
    <w:rPr>
      <w:rFonts w:ascii="Arial" w:hAnsi="Arial"/>
      <w:b/>
      <w:noProof/>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40966">
      <w:bodyDiv w:val="1"/>
      <w:marLeft w:val="0"/>
      <w:marRight w:val="0"/>
      <w:marTop w:val="0"/>
      <w:marBottom w:val="0"/>
      <w:divBdr>
        <w:top w:val="none" w:sz="0" w:space="0" w:color="auto"/>
        <w:left w:val="none" w:sz="0" w:space="0" w:color="auto"/>
        <w:bottom w:val="none" w:sz="0" w:space="0" w:color="auto"/>
        <w:right w:val="none" w:sz="0" w:space="0" w:color="auto"/>
      </w:divBdr>
    </w:div>
    <w:div w:id="750468859">
      <w:bodyDiv w:val="1"/>
      <w:marLeft w:val="0"/>
      <w:marRight w:val="0"/>
      <w:marTop w:val="0"/>
      <w:marBottom w:val="0"/>
      <w:divBdr>
        <w:top w:val="none" w:sz="0" w:space="0" w:color="auto"/>
        <w:left w:val="none" w:sz="0" w:space="0" w:color="auto"/>
        <w:bottom w:val="none" w:sz="0" w:space="0" w:color="auto"/>
        <w:right w:val="none" w:sz="0" w:space="0" w:color="auto"/>
      </w:divBdr>
    </w:div>
    <w:div w:id="15950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payments.org.uk/sort_code_check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n.ft.com/VDUqyW" TargetMode="External"/><Relationship Id="rId4" Type="http://schemas.openxmlformats.org/officeDocument/2006/relationships/settings" Target="settings.xml"/><Relationship Id="rId9" Type="http://schemas.openxmlformats.org/officeDocument/2006/relationships/hyperlink" Target="http://www.csdrms.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PROPOSAL.DOT</Template>
  <TotalTime>6</TotalTime>
  <Pages>1</Pages>
  <Words>3596</Words>
  <Characters>20501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William Schwitzer - Curriculum Vitae</vt:lpstr>
    </vt:vector>
  </TitlesOfParts>
  <Company>Paradise Nine Limited</Company>
  <LinksUpToDate>false</LinksUpToDate>
  <CharactersWithSpaces>24049</CharactersWithSpaces>
  <SharedDoc>false</SharedDoc>
  <HLinks>
    <vt:vector size="6" baseType="variant">
      <vt:variant>
        <vt:i4>1310805</vt:i4>
      </vt:variant>
      <vt:variant>
        <vt:i4>0</vt:i4>
      </vt:variant>
      <vt:variant>
        <vt:i4>0</vt:i4>
      </vt:variant>
      <vt:variant>
        <vt:i4>5</vt:i4>
      </vt:variant>
      <vt:variant>
        <vt:lpwstr>http://www.ukpayments.org.uk/sort_code_checker/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Schwitzer - Curriculum Vitae</dc:title>
  <dc:subject>Senior Business Analyst - Payments</dc:subject>
  <dc:creator>William Schwitzer</dc:creator>
  <cp:keywords>William Schwitzer, Curriculum Vitae, Business Analyst</cp:keywords>
  <cp:lastModifiedBy>William</cp:lastModifiedBy>
  <cp:revision>12</cp:revision>
  <cp:lastPrinted>2016-10-12T19:53:00Z</cp:lastPrinted>
  <dcterms:created xsi:type="dcterms:W3CDTF">2017-03-21T08:12:00Z</dcterms:created>
  <dcterms:modified xsi:type="dcterms:W3CDTF">2018-10-31T10:30:00Z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